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41" w:rsidRPr="00BC0677" w:rsidRDefault="00061341" w:rsidP="0006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1341" w:rsidRPr="00BC0677" w:rsidRDefault="00061341" w:rsidP="000613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341" w:rsidRPr="00BC0677" w:rsidRDefault="00061341" w:rsidP="0006134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06134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Административный регламент  </w:t>
      </w: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предоставления муниципальной услуги </w:t>
      </w:r>
    </w:p>
    <w:p w:rsidR="00DC23F9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«Приём заявлений, постановка на учёт и </w:t>
      </w:r>
    </w:p>
    <w:p w:rsidR="00DC23F9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зачисление детей в образовательные учреждения</w:t>
      </w:r>
      <w:r w:rsidRPr="00BC06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</w:t>
      </w: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реализующие </w:t>
      </w:r>
      <w:proofErr w:type="gramStart"/>
      <w:r w:rsidRPr="00BC06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основную</w:t>
      </w:r>
      <w:proofErr w:type="gramEnd"/>
      <w:r w:rsidRPr="00BC06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общеобразовательную </w:t>
      </w: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программу дошкольного образования</w:t>
      </w:r>
      <w:r w:rsidRPr="00BC067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061341" w:rsidRPr="00BC0677" w:rsidRDefault="00061341" w:rsidP="00061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677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061341" w:rsidRPr="00BC0677" w:rsidRDefault="00061341" w:rsidP="00061341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677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администрации города Тулы</w:t>
      </w: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677">
        <w:rPr>
          <w:rFonts w:ascii="Times New Roman" w:eastAsia="Times New Roman" w:hAnsi="Times New Roman" w:cs="Times New Roman"/>
          <w:sz w:val="36"/>
          <w:szCs w:val="36"/>
          <w:lang w:eastAsia="ru-RU"/>
        </w:rPr>
        <w:t>от 31.12.2013 № 4497</w:t>
      </w: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0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 Тулы</w:t>
      </w:r>
    </w:p>
    <w:p w:rsidR="00061341" w:rsidRPr="00BC0677" w:rsidRDefault="00061341" w:rsidP="00404782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31.12.2013 № 4497</w:t>
      </w:r>
    </w:p>
    <w:p w:rsidR="00061341" w:rsidRPr="00BC0677" w:rsidRDefault="00061341" w:rsidP="0040478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404782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предоставления муниципальной услуги </w:t>
      </w:r>
    </w:p>
    <w:p w:rsidR="00404782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«Приём заявлений, постановка на учёт и зачисление детей в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782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основную общеобразовательную программу 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4782" w:rsidRPr="00BC0677" w:rsidRDefault="00061341" w:rsidP="00404782">
      <w:pPr>
        <w:tabs>
          <w:tab w:val="center" w:pos="4947"/>
          <w:tab w:val="left" w:pos="6900"/>
          <w:tab w:val="right" w:pos="9354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61341" w:rsidRPr="00BC0677" w:rsidRDefault="00061341" w:rsidP="00404782">
      <w:pPr>
        <w:tabs>
          <w:tab w:val="center" w:pos="4947"/>
          <w:tab w:val="left" w:pos="6900"/>
          <w:tab w:val="right" w:pos="935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D7D6E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  <w:t>I. Общие положения.</w:t>
      </w:r>
    </w:p>
    <w:p w:rsidR="00061341" w:rsidRPr="00BC0677" w:rsidRDefault="00061341" w:rsidP="00404782">
      <w:pPr>
        <w:tabs>
          <w:tab w:val="center" w:pos="4947"/>
          <w:tab w:val="left" w:pos="6900"/>
          <w:tab w:val="left" w:pos="71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8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="0040478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 услуги «Приём заявлений, постановка на учёт и зачисление детей в образовательные учреждения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ализующие  основную общеобразовательную программу дошкольного образования»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 и муниципальная услуга соответственно) ра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 ср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Предметом регулирования Административного регламента является порядок взаимодействия с заявителями, учреждениями и организациями при предоставлении муниципальной услуги, последовательность и срок выполнения административных процедур при предоставлении муниципальной услуги, стандарт предоставления мун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061341" w:rsidRPr="00BC0677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применения настоящего Административного регламента использую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понятия: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административный регламент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акт, устанавливающий поря</w:t>
      </w:r>
      <w:r w:rsidR="00404782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 предоставления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</w:t>
      </w:r>
      <w:r w:rsidR="00404782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 и стандарт предоставления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061341" w:rsidRPr="00BC0677" w:rsidRDefault="00404782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услуга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 органом местного самоуправления муниципа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город Тула, 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реализации функций органа местного самоуправления муниципального образования город Тула – администрации города Тулы (далее - орган, предоставл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муниципальную услугу), которая осуществляется по запросам заявителей в пределах полн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мочий органа, предоставляющего муниципальную услугу, по решению вопросов местного значения, установленных в соответствии с Федеральным законом от 6 октября 2003 года № 131-ФЗ "Об общих</w:t>
      </w:r>
      <w:proofErr w:type="gramEnd"/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 и  Уставом муниц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город Тула;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заявители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отраслевой (ф</w:t>
      </w:r>
      <w:r w:rsidR="00404782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ункциональный) орган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Тулы, предоставляющий муниципал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услуги, или в организации, подведомственные отраслевому (функциональному)   органу, с з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просом о предоставлении муниципальной услуги, выраженным в устной, письменной или электро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форме.</w:t>
      </w:r>
      <w:proofErr w:type="gramEnd"/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портал государственных и муниципальных услуг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информационная с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печивающих ведение реестров государственных и муниципальных услуг;</w:t>
      </w:r>
      <w:proofErr w:type="gramEnd"/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подведомственная органу местного</w:t>
      </w:r>
      <w:r w:rsidR="00404782"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самоуправления организация</w:t>
      </w:r>
      <w:r w:rsidR="0040478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82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404782"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пальное учреждение, созданное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межведомственное информационное взаимодействие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 в целях пред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государственных и муниципальных услуг взаимодействие по вопросам обмена докуме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 информацией, в том числе в электронной форме, между органами, предоставляющими гос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циональными центрами;</w:t>
      </w:r>
      <w:proofErr w:type="gramEnd"/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межведомственный запрос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на бумажном носителе или в форме электронного д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о представлении документов и информации, необходимых для предоставления госуда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гану или органу местного самоуправления организацию, участвующую в предоставлении   госуда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или муниципальных услуг, на основании запроса заявителя</w:t>
      </w:r>
      <w:proofErr w:type="gramEnd"/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госуда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или муниципальной услуги и </w:t>
      </w:r>
      <w:proofErr w:type="gramStart"/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действу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законодательством;</w:t>
      </w:r>
    </w:p>
    <w:p w:rsidR="00061341" w:rsidRPr="00BC0677" w:rsidRDefault="00061341" w:rsidP="0040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многофункциональный центр предоставления государственных и </w:t>
      </w:r>
      <w:r w:rsidRPr="00BC0677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муниципальных услуг (далее - МФЦ)</w:t>
      </w:r>
      <w:r w:rsidRPr="00BC067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российская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независимо от организационно-правовой формы, отвечающая требованиям, установленным действующим законодательством, и </w:t>
      </w:r>
      <w:r w:rsidRPr="00BC067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уполномоченная на организацию предоставления государственных и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услуг, в том числе в электронной форме, по принципу 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«одного окна»;</w:t>
      </w:r>
    </w:p>
    <w:p w:rsidR="00061341" w:rsidRPr="00BC0677" w:rsidRDefault="00061341" w:rsidP="0040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предоставление муниципальных услуг в электронной форме – предоставление муниципальных услуг с использованием информационно – телекоммуникационных технологий, в том числе с использован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 портала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ствия между государственными органами, органами местного самоуправления, организациями и з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явителями;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жалоба на нарушение порядка предоставления муниципальной услуги (далее - жал</w:t>
      </w:r>
      <w:r w:rsidRPr="00BC06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BC06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ба) </w:t>
      </w:r>
      <w:r w:rsidRPr="00BC0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заявителя или его законного представителя о восстановлении или защите наруше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ных прав или законных 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или многофункционального центра либо муниципальным служащим при получении данным заявителем муниципальной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универсальная электронная карта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0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материальный носитель, содержащий зафиксированную на нем в визуальной (графической) и электронной (</w:t>
      </w:r>
      <w:proofErr w:type="spellStart"/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машиносчитываемой</w:t>
      </w:r>
      <w:proofErr w:type="spellEnd"/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</w:t>
      </w:r>
      <w:proofErr w:type="gramEnd"/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электронное приложение универсальной электронной карты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уникальная последов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 символов, записанная на электронном носителе универсальной электронной карты и пре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BC0677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назначенная для авторизованного доступа пользователя такой картой к получению финансовой, транспортной или иной услуги, в том числе государственной или муниципальной услуги;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АСЭД - автоматизированная система электронного документооборота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для регистрации, обработки  и хранения в электронном виде документов, в администрации гор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Тулы, отраслевых (функциональных) и территориальных органах администрации города Тулы;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РПГУ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портал государственных и муниципальных услуг (функций) Тульской о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C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741" w:rsidRPr="00BC0677" w:rsidRDefault="003317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F4000B" w:rsidP="00F400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Информация о мест</w:t>
      </w:r>
      <w:r w:rsidR="00404782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нахождения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города Тулы: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300041, г. Тула, проспект Ленина, д. 2.</w:t>
      </w:r>
    </w:p>
    <w:p w:rsidR="003317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месте нахождения отраслевого (функционального) органа администрации города Тулы,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уполномоченного на проведение административных процедур, в рамках оказания муниципальных услуг - управления образования адм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нистрации города Тулы: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300026, г. Тула, проспект Ленина, д. 101 (далее - управление образования).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графике работы адми</w:t>
      </w:r>
      <w:r w:rsidR="00404782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нистрации города Тулы, а также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управления образования:</w:t>
      </w:r>
    </w:p>
    <w:p w:rsidR="00061341" w:rsidRPr="00BC0677" w:rsidRDefault="00061341" w:rsidP="004047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9.00 - 18.00;</w:t>
      </w:r>
    </w:p>
    <w:p w:rsidR="00061341" w:rsidRPr="00BC0677" w:rsidRDefault="00061341" w:rsidP="00404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9.00 - 17.00;</w:t>
      </w:r>
    </w:p>
    <w:p w:rsidR="00061341" w:rsidRPr="00BC0677" w:rsidRDefault="00061341" w:rsidP="00404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воскресенье, праздничные дни – выходные.</w:t>
      </w:r>
    </w:p>
    <w:p w:rsidR="00061341" w:rsidRPr="00BC0677" w:rsidRDefault="00061341" w:rsidP="0040478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12.30 до 13.18.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Информация о месте нахождения и графике работы подведомственных управлению образования  учреждениях (далее - учреждения), участвующих в пред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 (приложение 1 к Административному регламенту).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Информация о месте нахождения и графике работы администрации и МФЦ размещается на официальном сайте администрации города Тулы, в МФЦ, на РПГУ. 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местах нахождения и графиках работы администрации города Тулы, а также управления образования (далее совместно им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нуемые – органы, предоставляющие муниципальную услугу), учреждений: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3.5.1. </w:t>
      </w:r>
      <w:r w:rsidR="00061341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органах, предоставляющих муниципальную услугу;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телефонной связи;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почтовой связи, в том числе электронной почты;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информационно-телекоммуникационной сети «Интернет», в том числе  на офиц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города Тулы; 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 и на информационных стендах в помещении управления образования, учреждениях;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</w:t>
      </w:r>
      <w:r w:rsidRPr="00BC067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3.6. </w:t>
      </w:r>
      <w:r w:rsidR="00061341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Справочные телефоны, по которым можно получить информацию о предоставлении муниципальной услуги: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Тулы – 8 (4872) 56-86-67;</w:t>
      </w:r>
    </w:p>
    <w:p w:rsidR="00061341" w:rsidRPr="00BC0677" w:rsidRDefault="00061341" w:rsidP="0040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управлении  образования: 8(4872) 35-32-20, 8(4872) 35-42-13, 8(4872) 35-42-68;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учреждениях (приложение 1 к Административному регламенту).</w:t>
      </w:r>
    </w:p>
    <w:p w:rsidR="00061341" w:rsidRPr="00BC0677" w:rsidRDefault="00061341" w:rsidP="004047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3.7. Адреса официальных сайтов: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Тулы –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</w:t>
      </w:r>
      <w:proofErr w:type="spellEnd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образования: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uotula</w:t>
      </w:r>
      <w:proofErr w:type="spellEnd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341" w:rsidRPr="00BC0677" w:rsidRDefault="0040478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(приложение 1 к Административному регламенту).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РПГУ: </w:t>
      </w:r>
      <w:hyperlink r:id="rId7" w:history="1">
        <w:r w:rsidR="00331741" w:rsidRPr="00BC067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http://gosuslugi71.ru/</w:t>
        </w:r>
      </w:hyperlink>
    </w:p>
    <w:p w:rsidR="00331741" w:rsidRPr="00BC0677" w:rsidRDefault="003317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41" w:rsidRPr="00BC0677" w:rsidRDefault="003317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3.8. Адреса электронной почты: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города Тулы –</w:t>
      </w:r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cityadm</w:t>
      </w:r>
      <w:proofErr w:type="spell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</w:t>
      </w:r>
      <w:proofErr w:type="spell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образования: 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guo</w:t>
      </w:r>
      <w:proofErr w:type="spell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tula</w:t>
      </w:r>
      <w:proofErr w:type="spell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6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(приложение 1 к Административному регламенту);</w:t>
      </w:r>
    </w:p>
    <w:p w:rsidR="00F4000B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Консультации по процедуре предоставления муниципальной услуги </w:t>
      </w:r>
    </w:p>
    <w:p w:rsidR="00061341" w:rsidRPr="00BC0677" w:rsidRDefault="00061341" w:rsidP="00F4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осуществляются:</w:t>
      </w:r>
    </w:p>
    <w:p w:rsidR="00061341" w:rsidRPr="00BC0677" w:rsidRDefault="00061341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061341" w:rsidRPr="00BC0677" w:rsidRDefault="00061341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письменном обращении (в том числе посредством электронной почты);</w:t>
      </w:r>
    </w:p>
    <w:p w:rsidR="00061341" w:rsidRPr="00BC0677" w:rsidRDefault="00061341" w:rsidP="00404782">
      <w:pPr>
        <w:tabs>
          <w:tab w:val="num" w:pos="0"/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061341" w:rsidRPr="00BC0677" w:rsidRDefault="00061341" w:rsidP="00404782">
      <w:pPr>
        <w:tabs>
          <w:tab w:val="num" w:pos="0"/>
          <w:tab w:val="left" w:pos="3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образования, учреждении.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Порядок,  форма и место размещения информации о порядке предоставл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услуги: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3.10.1. Места размещения информации о порядке предоставления муниц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пальной услуги: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Тулы в информационно-телекоммуникационной сети «Интернет» в разделе «Муниципальные услуги»;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помещениях, занимаемых  управлением образ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помещениях, занимаемых  учреждениями;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</w:t>
      </w:r>
      <w:r w:rsidRPr="00BC067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61341" w:rsidRPr="00BC0677" w:rsidRDefault="00404782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3.10.2.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размещения информации о предоставлении муниц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должна содержать: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органах, предоставляющих муниципальную услугу, учреждении;</w:t>
      </w:r>
    </w:p>
    <w:p w:rsidR="00061341" w:rsidRPr="00BC0677" w:rsidRDefault="00404782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заявителях (получателях муниципальной  услуги);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необходимых документах для предоставления муниципальной услуги;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сроке оказания  муниципальной услуги;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результате оказа</w:t>
      </w:r>
      <w:r w:rsidR="0040478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hyperlink r:id="rId8" w:history="1">
        <w:proofErr w:type="gramStart"/>
        <w:r w:rsidR="00404782" w:rsidRPr="00BC0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</w:t>
        </w:r>
        <w:proofErr w:type="gramEnd"/>
        <w:r w:rsidR="00404782" w:rsidRPr="00BC0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правовых </w:t>
        </w:r>
        <w:r w:rsidRPr="00BC0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="0040478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регулирующих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услуги; 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  <w:tab w:val="left" w:pos="92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адресах места приема документов для предоставления муниц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и график приема документов;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месторасположении, графике (режиме) работы, номерах телефонов учреждений, в которых заявители могут получить документы, необходимые для предоставления муниципальной услуги;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получения консультаций;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услуги, в том числе отказа в приеме документов;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(бездействия), принимаемых решений сотрудник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органов, предоставляющих муниципальную услугу, а также иными лицами, учас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в предоставлении муниципальной услуги;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- на «Интернет» - сайте, 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- на информационном стенде);</w:t>
      </w:r>
    </w:p>
    <w:p w:rsidR="00061341" w:rsidRPr="00BC0677" w:rsidRDefault="00061341" w:rsidP="0040478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бланки заявлений о предоставлении муниципальной услуги.</w:t>
      </w:r>
    </w:p>
    <w:p w:rsidR="00061341" w:rsidRPr="00BC0677" w:rsidRDefault="00404782" w:rsidP="00404782">
      <w:pPr>
        <w:numPr>
          <w:ilvl w:val="2"/>
          <w:numId w:val="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муниципальной услуге размещаются на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в порядке, установленном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законодательством.</w:t>
      </w:r>
    </w:p>
    <w:p w:rsidR="00061341" w:rsidRPr="00BC0677" w:rsidRDefault="00061341" w:rsidP="0040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7D6E">
        <w:rPr>
          <w:rFonts w:ascii="Times New Roman" w:eastAsia="Times New Roman" w:hAnsi="Times New Roman" w:cs="Times New Roman"/>
          <w:noProof/>
          <w:sz w:val="28"/>
          <w:szCs w:val="28"/>
          <w:highlight w:val="lightGray"/>
          <w:lang w:val="en-US" w:eastAsia="ru-RU"/>
        </w:rPr>
        <w:lastRenderedPageBreak/>
        <w:t>II</w:t>
      </w:r>
      <w:r w:rsidRPr="002D7D6E">
        <w:rPr>
          <w:rFonts w:ascii="Times New Roman" w:eastAsia="Times New Roman" w:hAnsi="Times New Roman" w:cs="Times New Roman"/>
          <w:noProof/>
          <w:sz w:val="28"/>
          <w:szCs w:val="28"/>
          <w:highlight w:val="lightGray"/>
          <w:lang w:eastAsia="ru-RU"/>
        </w:rPr>
        <w:t>. Стандарт предоставления муниципальной услуги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tabs>
          <w:tab w:val="left" w:pos="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Наименование муниципальной услуги – «Приём заявлений, постановка на учёт и зачисление детей в образовательные учреждения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щеобразовательную программу дошкольного образования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1341" w:rsidRPr="00BC0677" w:rsidRDefault="00F410A7" w:rsidP="00404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Муниципальная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«Приём заявлений, постановка на учёт и зачисление детей в образовательные учреждения</w:t>
      </w:r>
      <w:r w:rsidR="00061341"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реализующие основную общеобразовательную программу дошкольного образования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предоставляется администрацией города Тулы через уполномоченный отраслевой (функциональный) 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администрации города Тулы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управление образования во взаимодействии с учреждениями.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Результатом  предоставления муниципальной услуги является:</w:t>
      </w:r>
    </w:p>
    <w:p w:rsidR="00061341" w:rsidRPr="00BC0677" w:rsidRDefault="00F410A7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постановка на учёт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в Книге потребности населения (приложение 2 к Административному регламенту) и выдача информационного сообщения о пост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 на учёт (приложение 3 к Административному регламенту); зачисление детей в образовательные учреждения, реализующие основную общеобразовательную пр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дошкольного образования – приказ по образовательному учреждению о зачи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лении;</w:t>
      </w:r>
    </w:p>
    <w:p w:rsidR="00061341" w:rsidRPr="00BC0677" w:rsidRDefault="00F410A7" w:rsidP="00F40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содержащее мотивированный отказ в предоставлении муниципальной услуги.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061341" w:rsidRPr="00BC0677" w:rsidRDefault="00F410A7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при приеме заявлений и пост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новке на учет: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непоср</w:t>
      </w:r>
      <w:r w:rsidR="00F410A7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едственном обращении заявителя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– в день обращения заявителей;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заявлениям, полученным посредством почтовой связи – 30 дней;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заявлениям, полученным посредством электронной почты - 15 дней со дня регистрации обращения.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Максимальный срок регистрации заявления составляет не более 15 минут на одно заявление.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Срок предоставления муниципальной услуги при за</w:t>
      </w:r>
      <w:r w:rsidR="00F410A7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числении в учреждение в рамках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комплектования учреждений:</w:t>
      </w:r>
    </w:p>
    <w:p w:rsidR="00061341" w:rsidRPr="00BC0677" w:rsidRDefault="00061341" w:rsidP="00F4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вновь комплектуемые группы - ежегодно с 01 августа по 15 августа;</w:t>
      </w:r>
    </w:p>
    <w:p w:rsidR="00F4000B" w:rsidRPr="00BC0677" w:rsidRDefault="00061341" w:rsidP="00F400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доукомплектования учреждений при наличии свободных мест </w:t>
      </w:r>
      <w:r w:rsidR="00F4000B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341" w:rsidRPr="00BC0677" w:rsidRDefault="00061341" w:rsidP="00F4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года.</w:t>
      </w:r>
    </w:p>
    <w:p w:rsidR="00061341" w:rsidRPr="00BC0677" w:rsidRDefault="00061341" w:rsidP="00404782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000B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направления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 при пр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заявлений и постановке на учет - 30 дней со дня регистрации заявления, получе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посредством почтовой связи, и 15 дней со дня регистрации заявления, получе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посредством электронной почты, при личном обращении заявителя – в день его обращения. </w:t>
      </w: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E44275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5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Правовыми основаниями для предоставления муниципальной услуги </w:t>
      </w:r>
    </w:p>
    <w:p w:rsidR="00061341" w:rsidRPr="00BC0677" w:rsidRDefault="00061341" w:rsidP="00E4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61341" w:rsidRPr="00E44275" w:rsidRDefault="00061341" w:rsidP="00404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(«Российская газета», № 7, 21.01.2009);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29.12.2012. № 273 - ФЗ «Об образовании в Российской Федерации» («Российская газета», № 303, 31.12.2012);</w:t>
      </w:r>
    </w:p>
    <w:p w:rsidR="00061341" w:rsidRPr="00E44275" w:rsidRDefault="00F410A7" w:rsidP="00F4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местного самоуправления в Российской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(«Собрание законодательства РФ», 06.10.2003 № 40, ст.3822);</w:t>
      </w:r>
    </w:p>
    <w:p w:rsidR="00061341" w:rsidRPr="00E44275" w:rsidRDefault="00F410A7" w:rsidP="00404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 № 210-ФЗ «Об организации предоставления государстве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муниципальных услуг» («Российская газета», № 168, 30.07.2010);</w:t>
      </w:r>
    </w:p>
    <w:p w:rsidR="00F410A7" w:rsidRPr="00E44275" w:rsidRDefault="00061341" w:rsidP="00F4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24.07.1998 № 124-ФЗ «Об основных гарантиях прав ребёнка в Ро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 («Собрание законодательства РФ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», 03.08.1998, № 31, ст. 3802);</w:t>
      </w:r>
    </w:p>
    <w:p w:rsidR="00061341" w:rsidRPr="00E44275" w:rsidRDefault="00F410A7" w:rsidP="00F410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1341" w:rsidRPr="00E442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Федеральный закон от 30.03.1999 № 52-ФЗ «О санитарно-</w:t>
      </w:r>
      <w:r w:rsidR="00061341" w:rsidRPr="00E44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эпидемиологическом благопол</w:t>
      </w:r>
      <w:r w:rsidR="00061341" w:rsidRPr="00E44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 w:rsidR="00061341" w:rsidRPr="00E44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чии населения» (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05.04.1999, № 14, ст. 1650)</w:t>
      </w:r>
      <w:r w:rsidR="00061341" w:rsidRPr="00E4427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Федеральный закон от 24.11.1995 № 181-ФЗ «О социальной защите инвалидов в Росси</w:t>
      </w:r>
      <w:r w:rsidRPr="00E442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й</w:t>
      </w:r>
      <w:r w:rsidRPr="00E442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ской Федерации» (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РФ», 27.11. 1995, № 48, ст. 4563)</w:t>
      </w:r>
      <w:r w:rsidRPr="00E442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;</w:t>
      </w:r>
    </w:p>
    <w:p w:rsidR="00061341" w:rsidRPr="00E44275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27.07.2006  №  </w:t>
      </w:r>
      <w:r w:rsid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"О персональных данных"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("Российская газ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та", № 165, 29.07.2006);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07.02.2011 № 3-ФЗ «О полиции» («Российская газета», № 25, 08.12.2011);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28.12.2010 № 403-ФЗ «О следственном комитете Российской Федер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(«Российская газета», № 296, 30.12.2010);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17.01.1992 № 2202-1 «О прокуратуре Российской Федерации» («Ро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сийская газета», №229, 25.11.1995);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30.12.2012 № 283 –ФЗ «О социальных гарантиях сотрудникам нек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федеральных органов исполнительной власти и внесении изменений в отдельные законод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акты Российской Федерации» («Российская газета», №3, 11.01.2013);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05.06.2003 № 613 «О правоохранительной слу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в органах по </w:t>
      </w:r>
      <w:proofErr w:type="gramStart"/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 наркотических средств и психотропных веществ» («Росси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газета»,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№112, 11.062003);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09.10.2007 № 1351 «Об утверждении Концепции демографической политики Российской Федерации на период до 2025 года» («Собрание законод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РФ», 15.10.2007, № 42, ст. 5009);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 07.05.2012   № 599 «О мерах по реализации государственной политики в области образования и науки» («Российская газета», №102, 09.05.2012);</w:t>
      </w:r>
    </w:p>
    <w:p w:rsidR="00061341" w:rsidRPr="00E44275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Указ Президента Российской Федерации от  07.05.2012   № 601 «Об основных направлениях совершенствования системы государственного управления» ("Российская газета", № 102, 09.05.2012);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 - эпидемиологические требования к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устройству, содержанию и организации р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работы  дошкольных образовательных орг</w:t>
      </w:r>
      <w:r w:rsid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анизаций» (СанПиН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утвержденные постановлением  Главного государственного санитарног</w:t>
      </w:r>
      <w:r w:rsid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врача Российской 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15.05.2013 №26</w:t>
      </w:r>
      <w:r w:rsidR="00F410A7" w:rsidRPr="00E44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(опубликование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 газета», № 157, 19.07.2013);</w:t>
      </w:r>
    </w:p>
    <w:p w:rsidR="00061341" w:rsidRPr="00E44275" w:rsidRDefault="00F410A7" w:rsidP="00F40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пожарной безопасности в Российской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(ППБ 01-03), утвержденные Пр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казом Министерства по чрезвычайным ситуациям Российской Федерации от 18.06.2003 № 313 («Ро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сийская газета, № 129, 04.07.2003);</w:t>
      </w:r>
    </w:p>
    <w:p w:rsidR="00061341" w:rsidRPr="00E44275" w:rsidRDefault="00061341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000B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410A7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Тула  («Тула», </w:t>
      </w: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19, 01.06.2005);</w:t>
      </w:r>
    </w:p>
    <w:p w:rsidR="00061341" w:rsidRPr="00E44275" w:rsidRDefault="00F4000B" w:rsidP="00404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нормативные 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распорядительные акты Российской Федерации, Тульской области и органов местного самоуправления муниципального образования город Тула, регулиру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1341" w:rsidRPr="00E442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деятельность в сфере предоставления муниципальной услуги.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получения муниципальной услуги заявитель обращается  в органы, предоставляющие муниципальную услугу, и  представляет исчерпывающий перечень документов, необходимых в соответствии с законодательными или иными нормати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для предоставления муниципальной услуги.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9.1.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1) прием заявлений и постановка на учет: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услуги,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ребёнка,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одного из родителей (законных представит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ребёнка;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ы), подтверждающий(</w:t>
      </w:r>
      <w:proofErr w:type="spell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 на внеочередное или первоочередное предоставление места; </w:t>
      </w:r>
    </w:p>
    <w:p w:rsidR="00061341" w:rsidRPr="00BC0677" w:rsidRDefault="00D62102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4000B"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</w:t>
      </w:r>
      <w:r w:rsidR="00061341"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зачисление ребёнка в учреждение: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(приложение 4 к Административному регламенту),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ребёнка,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одного из родителей (законных представит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ребёнка,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заключение.</w:t>
      </w:r>
    </w:p>
    <w:p w:rsidR="00061341" w:rsidRPr="00BC0677" w:rsidRDefault="00061341" w:rsidP="0040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Дети с ограниченными возможностями здоровья, дети-инвалиды принимаются в группы компенсирующей и комбинированной направленности только с согласия 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(законных представителей) на основании заключения психолого-медико-педагогической комиссии (информация о месторасположении, телефонах и режиме работы психолого-медико-педагогических комиссий города Тулы - приложение 1 к Административному регламенту).</w:t>
      </w:r>
    </w:p>
    <w:p w:rsidR="00061341" w:rsidRPr="00BC0677" w:rsidRDefault="00061341" w:rsidP="00D6210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9.1.1. </w:t>
      </w:r>
      <w:proofErr w:type="gramStart"/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если для предоставления муниципальной услуги необходима о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 к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регламенту). </w:t>
      </w:r>
      <w:proofErr w:type="gramEnd"/>
    </w:p>
    <w:p w:rsidR="00061341" w:rsidRPr="00BC0677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требования не распространяются на лиц, признанных безвестно отсу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BC06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Указанные  документы заявитель вправе  представить в форме электронных документов, если иное не установлено действующим законодательством.</w:t>
      </w:r>
    </w:p>
    <w:p w:rsidR="00061341" w:rsidRPr="00BC0677" w:rsidRDefault="00D62102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Получателями муниципальной услуги являются родители (законные пре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ставители) детей в возрасте от 2 месяцев до 7 лет.</w:t>
      </w:r>
    </w:p>
    <w:p w:rsidR="00061341" w:rsidRPr="00BC0677" w:rsidRDefault="00D62102" w:rsidP="00404782">
      <w:pPr>
        <w:tabs>
          <w:tab w:val="left" w:pos="8760"/>
          <w:tab w:val="left" w:pos="9354"/>
          <w:tab w:val="left" w:pos="9840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</w:t>
      </w:r>
      <w:r w:rsidR="00061341" w:rsidRPr="00BC067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9.4. В учреждение в первую очередь предоставляются места: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детям сотрудника полиции;</w:t>
      </w:r>
    </w:p>
    <w:p w:rsidR="00061341" w:rsidRPr="00BC0677" w:rsidRDefault="00061341" w:rsidP="004047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89"/>
      <w:bookmarkEnd w:id="0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61341" w:rsidRPr="00BC0677" w:rsidRDefault="00061341" w:rsidP="004047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90"/>
      <w:bookmarkEnd w:id="1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061341" w:rsidRPr="00BC0677" w:rsidRDefault="00061341" w:rsidP="004047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91"/>
      <w:bookmarkEnd w:id="2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служебных обязанностей и исключивших возможность дальнейшего прохождения службы в полиции;</w:t>
      </w:r>
    </w:p>
    <w:p w:rsidR="00061341" w:rsidRPr="00BC0677" w:rsidRDefault="00061341" w:rsidP="004047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92"/>
      <w:bookmarkEnd w:id="3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детям гражданина Российской Федерации, умершего в течение одного года п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увольнения со службы в полиции вследствие увечья или иного повреждения зд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61341" w:rsidRPr="00BC0677" w:rsidRDefault="00BC0677" w:rsidP="00404782">
      <w:pPr>
        <w:spacing w:after="0" w:line="240" w:lineRule="auto"/>
        <w:ind w:firstLine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детям, находящимся (находившимся) на иждивении сотрудника полиции, гра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Российской Федерации, указанных в </w:t>
      </w:r>
      <w:hyperlink r:id="rId9" w:anchor="p681" w:tooltip="Текущий документ" w:history="1">
        <w:r w:rsidR="00061341" w:rsidRPr="00BC0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" w:anchor="p685" w:tooltip="Текущий документ" w:history="1">
        <w:r w:rsidR="00061341" w:rsidRPr="00BC06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детям – инвалидам и детям, один из родителей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является инвалидом;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многодетных семей;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детям родителей – военнослужащих по месту жительства их семей;</w:t>
      </w:r>
    </w:p>
    <w:p w:rsidR="00061341" w:rsidRPr="00BC0677" w:rsidRDefault="00BC0677" w:rsidP="00D62102">
      <w:pPr>
        <w:tabs>
          <w:tab w:val="left" w:pos="709"/>
        </w:tabs>
        <w:spacing w:after="0" w:line="240" w:lineRule="auto"/>
        <w:ind w:firstLine="3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детям сотрудников,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проходящих правоохранительную службу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п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контролю за оборотом наркотических средств и психотропных веществ;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детям беженцев и вын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ужденных переселенцев;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детям,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под опекой.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родные братья и сестры которых уже посещают данное учреждение, за исключением случаев несоответствия профиля учреждения состоянию здоровья или развития поступающего в учреждение ребенка.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102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061341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9.5.</w:t>
      </w:r>
      <w:proofErr w:type="gramEnd"/>
      <w:r w:rsidR="00061341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061341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Право на внеочередное предоставление местами </w:t>
      </w:r>
      <w:r w:rsidR="00D62102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учреждении имеют:</w:t>
      </w:r>
      <w:r w:rsidR="00D62102"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получившие или перенесшие лучевую болезнь, другие заболевания, связанные с радиационным воздействием вследствие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Чернобыльской АЭС;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инвалиды вследствие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рнобыльской катастрофы из числа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 (в том чи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временно направленные или командированные), принимавших участие в ликвид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последствий катастрофы в пределах зоны отчуждения или занятых на эксплуат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или других работах н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Чернобыльской АЭС;</w:t>
      </w:r>
      <w:proofErr w:type="gramEnd"/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и военнообязанные, призванные на специальные сборы и пр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влеченные к выполнению работ, связанных с ликвидацией последствий чернобыл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чуждения;</w:t>
      </w:r>
      <w:proofErr w:type="gramEnd"/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эвакуированные из зоны отчуждения и переселенные из зоны отсел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либо выехавшие в добровольном порядке из указанных зон после принятия реш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эвакуации;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отдавшие костный мозг для спасения жизни людей, пострадавших вследствие чернобыльской катастрофы, независимо от времени, прошедшего с моме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трансплантации костного мозга, и времени развития у них в этой связи инвалидн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  <w:proofErr w:type="gramEnd"/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судьи;</w:t>
      </w:r>
      <w:bookmarkStart w:id="5" w:name="p1137"/>
      <w:bookmarkStart w:id="6" w:name="p1138"/>
      <w:bookmarkStart w:id="7" w:name="p1139"/>
      <w:bookmarkEnd w:id="5"/>
      <w:bookmarkEnd w:id="6"/>
      <w:bookmarkEnd w:id="7"/>
    </w:p>
    <w:p w:rsidR="00061341" w:rsidRPr="00BC0677" w:rsidRDefault="00D62102" w:rsidP="0040478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прокурорские работники - прокуроры, а также другие работники органов и учреждений прокуратуры, имеющие классные чины (воинские звания);</w:t>
      </w:r>
    </w:p>
    <w:p w:rsidR="00061341" w:rsidRPr="00BC0677" w:rsidRDefault="00D62102" w:rsidP="00404782">
      <w:pPr>
        <w:tabs>
          <w:tab w:val="left" w:pos="8760"/>
          <w:tab w:val="left" w:pos="9354"/>
          <w:tab w:val="left" w:pos="98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061341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сотрудники Следственного комитета  –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погибших (пропавших без вести) сотрудников уголовно-исполнительной системы из числа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специальных сил по обнаружению и пресечению де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Кавказского региона Российской Федерации, состав которых определяется руковод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Оперативного штаба по управлению контртеррористическими операциями на территории Северо-Кавказского региона Российской Федерации по представлению руководителя Регионального оперативного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штаба, а также сотрудникам и гражда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персоналу Объединенной группировки войск (сил) по проведению контртерр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ристических операций на территории Северо-Кавказского региона Российской Фед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рации: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проходящим службу (работающим) в дислоцированных на постоянной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Чеченской Республики учреждениях, органах и подразделениях уголовно-исполнительной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ты);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командированным в дислоцированные на постоянной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Ч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ченской Республики учреждения, органы и подразделения уголовно-исполнительной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</w:t>
      </w:r>
    </w:p>
    <w:p w:rsidR="00061341" w:rsidRPr="00BC0677" w:rsidRDefault="00061341" w:rsidP="00404782">
      <w:pPr>
        <w:shd w:val="clear" w:color="auto" w:fill="FFFFFF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Чеченскую Республику в составе подразделений и групп, в том числе для выполнения задач по обустройству учреждений, органов и подразделений уголовно-исполнительной системы, дислоцированных на территории Чеченской Ре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публики, входящих в состав специальных сил и сил Объединенной группировки, - со дня прибытия и по день убытия из пункта выполнения указанных задач.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Перечень оснований для отказа в приеме документов при предоставл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нии муниципальной услуги: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письменном заявлении не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</w:t>
      </w:r>
      <w:r w:rsidR="00D62102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заявителя, его направившего,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почтовый адрес, по которому должен быть направлен ответ;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заявлении или в документах имеются подчистки либо приписки,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зачеркнутые слова и иные неог</w:t>
      </w:r>
      <w:r w:rsid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оворенные исправления, а также, если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полнены карандашом.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Если указанные причины для отказа в приеме документов при предоста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в последующем были устранены, заявитель вправе вновь направить заявление в органы, предоставляющие муниципальную услугу.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Перечень оснований для отказа заявителю в предоставлении муниц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пальной услуги:</w:t>
      </w:r>
    </w:p>
    <w:p w:rsidR="00061341" w:rsidRPr="00BC0677" w:rsidRDefault="00D62102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непредставление или неполное представление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услуги, указанных в настоящем Административном регламенте, обязанность по представлению которых возложена на заявителя;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подача заявителем письменного заявления, в том числе </w:t>
      </w:r>
      <w:r w:rsid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форме, об отказе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услуги;</w:t>
      </w:r>
    </w:p>
    <w:p w:rsidR="00BC0677" w:rsidRDefault="00D62102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запрос, содержащийся в заявлении, не входит в сферу предоставляемой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мест в учреждении.</w:t>
      </w:r>
    </w:p>
    <w:p w:rsidR="00061341" w:rsidRPr="00BC0677" w:rsidRDefault="00BC0677" w:rsidP="00BC06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услуга предоставляется бесплатно.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Заявители имеют право на неоднократное обращение за муниципальной усл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гой. </w:t>
      </w:r>
    </w:p>
    <w:p w:rsidR="00B23DC0" w:rsidRDefault="00B23DC0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C0" w:rsidRDefault="00B23DC0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Требования к помещениям, в которых предоставляется муниципальная услуга, к залу ож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услуги:</w:t>
      </w:r>
    </w:p>
    <w:p w:rsidR="00061341" w:rsidRPr="00B23DC0" w:rsidRDefault="00061341" w:rsidP="0040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061341" w:rsidRPr="00B23DC0" w:rsidRDefault="00061341" w:rsidP="0040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Помещение должно быть оборудовано противопожарными средствами охраны и защиты. </w:t>
      </w:r>
    </w:p>
    <w:p w:rsidR="00061341" w:rsidRPr="00B23DC0" w:rsidRDefault="00E44275" w:rsidP="00404782">
      <w:pPr>
        <w:shd w:val="clear" w:color="auto" w:fill="FFFFFF"/>
        <w:tabs>
          <w:tab w:val="left" w:pos="13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табличка, содержащая сведения о полном наименовании, графике р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администрации города Тулы, упра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образования, учреждения,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размещена рядом с входом в здание, в котором располагается управление образования, учреждение, участву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в предос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хорошо просматриваемом посетителями месте.</w:t>
      </w:r>
    </w:p>
    <w:p w:rsidR="00061341" w:rsidRPr="00B23DC0" w:rsidRDefault="00D62102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16.2.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 здания, в котором размещаются помещения администрации города Тулы, управл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образования, учреждения оборудуется осветительными приборами, вход и выход из здания об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рудуется соответствующими указателями с автономными источниками питания.</w:t>
      </w: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В помещении для предоставления муниципальной услуги должно быть предусмотрено оборудование доступных мест общественного пользования (туалета) и размещения, при необход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мости, верхней одежды посетителей.</w:t>
      </w:r>
    </w:p>
    <w:p w:rsidR="00061341" w:rsidRPr="00B23DC0" w:rsidRDefault="00061341" w:rsidP="004047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2102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16.4. Зал ожидания должен 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 менее 3 посадочных мест для заявителей.</w:t>
      </w:r>
    </w:p>
    <w:p w:rsidR="00061341" w:rsidRPr="00B23DC0" w:rsidRDefault="00D62102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16.5. </w:t>
      </w:r>
      <w:r w:rsidR="00E44275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ожидания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оборудуется:</w:t>
      </w:r>
    </w:p>
    <w:p w:rsidR="00061341" w:rsidRPr="00B23DC0" w:rsidRDefault="00061341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стендами;</w:t>
      </w:r>
    </w:p>
    <w:p w:rsidR="00061341" w:rsidRPr="00B23DC0" w:rsidRDefault="00061341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электронной техники;</w:t>
      </w:r>
    </w:p>
    <w:p w:rsidR="00061341" w:rsidRPr="00B23DC0" w:rsidRDefault="00E44275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местами для заполнения необходимых заявлений и документов;</w:t>
      </w:r>
    </w:p>
    <w:p w:rsidR="00061341" w:rsidRPr="00B23DC0" w:rsidRDefault="00061341" w:rsidP="0040478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средствами оповещения о возникновении чрезвычайной ситуации.</w:t>
      </w: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16.6. Прием заявителей осуществляется в специально выделенном для этих целей помещении.</w:t>
      </w:r>
    </w:p>
    <w:p w:rsidR="00061341" w:rsidRPr="00B23DC0" w:rsidRDefault="00E44275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16.7.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сотрудника, ведущего прием документов, оснащается настольной табличкой с указанием фамилии, имени, отчества и должности.</w:t>
      </w: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16.8. Рабочие места сотрудников должны быть оборудованы необходимой мебелью, телефо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связью, компьютерной и оргтехникой.</w:t>
      </w:r>
    </w:p>
    <w:p w:rsidR="00061341" w:rsidRPr="00BC0677" w:rsidRDefault="00061341" w:rsidP="00404782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Показатели доступности и качества муниципальной услуги:            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2835"/>
      </w:tblGrid>
      <w:tr w:rsidR="00061341" w:rsidRPr="00B23DC0" w:rsidTr="00E44275">
        <w:trPr>
          <w:trHeight w:val="12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C0" w:rsidRDefault="00061341" w:rsidP="004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доступности  и качества предоставления </w:t>
            </w:r>
          </w:p>
          <w:p w:rsidR="00061341" w:rsidRPr="00B23DC0" w:rsidRDefault="00061341" w:rsidP="004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C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C0" w:rsidRPr="00B23DC0" w:rsidRDefault="00061341" w:rsidP="004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Нормативное </w:t>
            </w:r>
          </w:p>
          <w:p w:rsidR="00061341" w:rsidRPr="00B23DC0" w:rsidRDefault="00061341" w:rsidP="00404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 показателя </w:t>
            </w:r>
          </w:p>
        </w:tc>
      </w:tr>
      <w:tr w:rsidR="00061341" w:rsidRPr="00B23DC0" w:rsidTr="00E44275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DC0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заявителей качеством и полнотой предоставляе</w:t>
            </w:r>
            <w:r w:rsidR="00B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 w:rsidRPr="00B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   </w:t>
            </w:r>
          </w:p>
          <w:p w:rsidR="00061341" w:rsidRPr="00B23DC0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и условиях посредством:      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телефонной связи (предоставление по  запросу, обращению)</w:t>
            </w:r>
          </w:p>
          <w:p w:rsidR="00061341" w:rsidRPr="00B23DC0" w:rsidRDefault="00061341" w:rsidP="00B23DC0">
            <w:pPr>
              <w:tabs>
                <w:tab w:val="left" w:pos="45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числа запросов,</w:t>
            </w:r>
            <w:proofErr w:type="gramEnd"/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обращений)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факсимильной связи (предоставление по  запросу, обращению)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числа запросов,</w:t>
            </w:r>
            <w:proofErr w:type="gramEnd"/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обращений)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почтовой связи, в том числе электронной почты (предоставление по  запросу, обращению)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числа запросов,</w:t>
            </w:r>
            <w:proofErr w:type="gramEnd"/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обращений)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информации на стендах в местах предоставления муниципальной услуги, иных отведенных для этих целей местах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информационно-телекоммуникационной сети Интернет, в том числе на оф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циальном сайте администрации города Тулы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обнародование (опубликование) информации в средствах массовой информ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 случаев предоставления муниципальной услуги в  установленный срок с момента сдачи документа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заявителей, ожидавших в очереди для подачи документов, с целью пред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муниципальной услуги, не более установленного  административным р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гламентом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Соблюдение срока регистрации запроса (заявления) заявителя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заявителей, ожидавших в очереди для  получения результата предоставл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муниципальной услуги, не более установленного  административным регламе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61341" w:rsidRPr="00B23DC0" w:rsidTr="00B23DC0">
        <w:trPr>
          <w:trHeight w:val="56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Доля  случаев  правильно  заполненных  заявителем запросов и заявлений (с пр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ложением необходимых документов) и сданных с первого раза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95%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заявителей,   удовлетворенных   качеством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процесса предоставления  муниципальной услуги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заявителей,  удовлетворенных  качеством результата предоставления м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случаев  правильно  оформленных  документов сотрудником, участвующим в процессе предоставления муниципальной услуги (произведенных  начис</w:t>
            </w:r>
            <w:r w:rsidR="00B23DC0">
              <w:rPr>
                <w:rFonts w:ascii="Times New Roman" w:eastAsia="Calibri" w:hAnsi="Times New Roman" w:cs="Times New Roman"/>
                <w:sz w:val="20"/>
                <w:szCs w:val="20"/>
              </w:rPr>
              <w:t>лений,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расчетов  и</w:t>
            </w:r>
            <w:r w:rsid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Соответствие помещений, отведенных для предоставления муниципальной усл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лизации, оснащенность информационными стендами, средствами электронной те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ники, местами для оформления заявителями документов (заявления, запроса), а та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же доступными местами общественного пользования (туалета) и размещения вер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ней одежды посетителей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Оснащенность рабочих мест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Укомплектованность органов</w:t>
            </w:r>
            <w:r w:rsidRPr="00B23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предоставляющих муниципальную услугу, нео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ходимым количеством специалистов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Доля  сотрудников, участвующих в процессе предоставления муниципальной услуги, с высшим профессиональным образованием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B23DC0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Доля 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сотрудников, участвующих в процессе предоставления муниципальной услуги, прошедших курсы повышения квалификации не менее 1 раза в 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B23DC0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Доля 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обоснованных   жалоб к  общему   количеству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обслуженных потребителей по данному виду услуг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обоснованных   жалоб,   рассмотренных   в установленный срок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B23DC0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заявителей,  удовлетворенных  существующим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порядком досудебного о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061341"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жалования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заявителей,   удовлетворенных   сроками досудебного обжалования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заявителей,   удовлетворенных   качеством досудебного обжалования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98%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Доля   заявителей,   обратившихся за обжалованием действий (бездействия) и решений, принятых в ходе предоставления муниципальной услуги сотрудниками органов</w:t>
            </w:r>
            <w:r w:rsidRPr="00B23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Тулы</w:t>
            </w:r>
            <w:r w:rsidRPr="00B23D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  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судебном порядке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Доля  заявителей,  удовлетворенных  вежливостью     сотрудников, участвующих в процессе предоставления муниципальной услуги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Количество заявителей, обратившихся в    орган администрации города, за пол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чением информации о муниципальной услуге, о порядке предоставления муниц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(человек)</w:t>
            </w:r>
          </w:p>
        </w:tc>
      </w:tr>
      <w:tr w:rsidR="00061341" w:rsidRPr="00B23DC0" w:rsidTr="00B23DC0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41" w:rsidRPr="00B23DC0" w:rsidRDefault="00061341" w:rsidP="00B2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Количество заявителей, обратившихся в  орган администрации города, за пол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23DC0">
              <w:rPr>
                <w:rFonts w:ascii="Times New Roman" w:eastAsia="Calibri" w:hAnsi="Times New Roman" w:cs="Times New Roman"/>
                <w:sz w:val="20"/>
                <w:szCs w:val="20"/>
              </w:rPr>
              <w:t>чением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41" w:rsidRPr="00B23DC0" w:rsidRDefault="00061341" w:rsidP="00B2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DC0">
              <w:rPr>
                <w:rFonts w:ascii="Times New Roman" w:eastAsia="Times New Roman" w:hAnsi="Times New Roman" w:cs="Times New Roman"/>
                <w:sz w:val="20"/>
                <w:szCs w:val="20"/>
              </w:rPr>
              <w:t>(человек)</w:t>
            </w:r>
          </w:p>
        </w:tc>
      </w:tr>
    </w:tbl>
    <w:p w:rsidR="00061341" w:rsidRPr="00B23DC0" w:rsidRDefault="00B23DC0" w:rsidP="004047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18. </w:t>
      </w:r>
      <w:r w:rsidR="00061341"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организации предоставления муниципальной услуги в эле</w:t>
      </w:r>
      <w:r w:rsidR="00061341"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061341"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тронной форме.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предоставлении муниципальных услуг в электронной форме осуществляются:</w:t>
      </w:r>
    </w:p>
    <w:p w:rsidR="00061341" w:rsidRPr="00BC0677" w:rsidRDefault="00061341" w:rsidP="0040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61341" w:rsidRPr="00BC0677" w:rsidRDefault="00061341" w:rsidP="0040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приём таких запроса и документов учреждением, предоставляющим муниципальную услугу, с использованием 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061341" w:rsidRPr="00BC0677" w:rsidRDefault="00061341" w:rsidP="0040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 о пред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услуги;</w:t>
      </w:r>
    </w:p>
    <w:p w:rsidR="00061341" w:rsidRPr="00BC0677" w:rsidRDefault="00061341" w:rsidP="0040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061341" w:rsidRPr="00BC0677" w:rsidRDefault="00061341" w:rsidP="0040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061341" w:rsidRPr="00B23DC0" w:rsidRDefault="00B23DC0" w:rsidP="0040478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19. Права заявителей </w:t>
      </w:r>
      <w:r w:rsidR="00061341" w:rsidRPr="00B23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предоставлении муниципальной услуги.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муниципальной услуги заявители имеют право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муниципальной услуги своевременно и в соответствии со станда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предоставления муниципальной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полной, актуальной и достоверной информации о порядке пред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муниципальных услуг, в том числе в электронной форме;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досудебное (внесудебное) рассмотрение жалоб в процессе получения муниц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муниципальных услуг в многофункциональном центре в соотве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соглашениями, заключенными между многофункциональным центром и орг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 предоставляющими муниципальные услуги (далее - соглашения о взаимоде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ствии), с момента вступления в силу соответствующего соглашения о взаимодействии.</w:t>
      </w:r>
    </w:p>
    <w:p w:rsidR="00B23DC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 Обязанности органов</w:t>
      </w:r>
      <w:r w:rsidRPr="00BC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услугу. </w:t>
      </w: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B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предоставляющие муниципальную услугу, обязаны:</w:t>
      </w:r>
    </w:p>
    <w:p w:rsidR="00061341" w:rsidRPr="00B23DC0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муниципальные услуги в соответствии с административными регламентами;</w:t>
      </w:r>
    </w:p>
    <w:p w:rsidR="00061341" w:rsidRPr="00B23DC0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61341" w:rsidRPr="00B23DC0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предоставлять в иные органы, предоставляющие государственные</w:t>
      </w:r>
      <w:r w:rsidR="00B23DC0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органы, пред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ставляющие муниципальные услуги, в подведомственные государственным органам или органам местного самоуправления, организации, участвующие в предоставлении государственных и муниц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услуг, по межведомственным запросам таких органов и организаций документы и инфо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мацию, необходимые для предоставления государственных и муниципальных услуг, за исключением документов, включенных в перечень документов</w:t>
      </w:r>
      <w:r w:rsidR="00B23DC0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части 6 статьи 7 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proofErr w:type="gramEnd"/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многофункциональных центров такие д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и информацию;</w:t>
      </w:r>
      <w:proofErr w:type="gramEnd"/>
    </w:p>
    <w:p w:rsidR="00061341" w:rsidRPr="00B23DC0" w:rsidRDefault="00061341" w:rsidP="0040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исполнять иные обязанности в соответствии с требованиями действующего законодател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регулирующего отношения, возникающие в связи с предоставлением муниципальных услуг.</w:t>
      </w:r>
    </w:p>
    <w:p w:rsidR="00061341" w:rsidRPr="00B23DC0" w:rsidRDefault="00B23DC0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Обязанности учреждений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предоставлении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B23DC0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предоставлении 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обязаны:       </w:t>
      </w:r>
    </w:p>
    <w:p w:rsidR="00061341" w:rsidRPr="00B23DC0" w:rsidRDefault="00B23DC0" w:rsidP="00404782">
      <w:pPr>
        <w:autoSpaceDE w:val="0"/>
        <w:autoSpaceDN w:val="0"/>
        <w:adjustRightInd w:val="0"/>
        <w:spacing w:after="0" w:line="240" w:lineRule="auto"/>
        <w:ind w:hanging="2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предоставлять в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органы, предоставляющие государственные услуги, и органы, пред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авляющие муниципальные услуги, 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подведомственные государственным органам или органам местного самоуправления организации, участвующие в предоставлении государственных и муниц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услуг, многофункциональные центры  по межведомственным запросам таких органов и о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документы и информацию, необходимые для предоставления государственных и муниц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услуг,  за исключением документов, включённых в определённый частью 6 статьи 7 Фед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</w:t>
      </w:r>
      <w:proofErr w:type="gramEnd"/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услуг» перечень документов, безвозмездно, а также получать от иных государственных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341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услуг, многофункциональных центров такие документы и информацию;</w:t>
      </w:r>
      <w:proofErr w:type="gramEnd"/>
    </w:p>
    <w:p w:rsidR="00061341" w:rsidRPr="00B23DC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иные обязанности в соответствии с требованиями федерального за</w:t>
      </w:r>
      <w:r w:rsidR="00B23DC0"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конодательства, </w:t>
      </w:r>
      <w:r w:rsidRPr="00B2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отношения, возникающие в связи с предоставлением муниципальных услуг.</w:t>
      </w:r>
    </w:p>
    <w:p w:rsidR="00F34FC6" w:rsidRPr="002D7D6E" w:rsidRDefault="00F34FC6" w:rsidP="00F34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lastRenderedPageBreak/>
        <w:sym w:font="Symbol" w:char="F049"/>
      </w: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sym w:font="Symbol" w:char="F049"/>
      </w: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sym w:font="Symbol" w:char="F049"/>
      </w: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. </w:t>
      </w:r>
      <w:r w:rsidR="00061341"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061341" w:rsidRPr="00BC0677" w:rsidRDefault="00061341" w:rsidP="00F34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административных процедур в электронной форме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F34FC6" w:rsidRDefault="00F34FC6" w:rsidP="00404782">
      <w:p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 Перечень административных процедур, исполняемых в рамках пред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ставления муниципальной услуги: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порядку и срокам предоставления муниципальной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 документов на оказание муниципальной услуги и регистрация;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для установления права на муниципальную услугу;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 либо отказе в предоставлении муниципальной услуги и уведомление заявителя о принятом решении.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консультирования по порядку и срокам предоставл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является поступление заявления или обращения, выраже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устной, письменной, в том числе электронной форме, содержащего вопросы, касающиеся   порядка и сроков предоставления муниципальной услуги, а также иных вопросов, в рамках предоставления муниципальной услуги.</w:t>
      </w:r>
      <w:proofErr w:type="gramEnd"/>
    </w:p>
    <w:p w:rsidR="00F34FC6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24. Для получения информации о предоставлении муниципальной услуги з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явителем и заинтересованным лицом используются следующие </w:t>
      </w:r>
    </w:p>
    <w:p w:rsidR="00061341" w:rsidRPr="00F34FC6" w:rsidRDefault="00061341" w:rsidP="00F34F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консультирования:</w:t>
      </w:r>
    </w:p>
    <w:p w:rsidR="00061341" w:rsidRPr="00BC0677" w:rsidRDefault="00F34FC6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лично;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почте, в том числе по электронной почте;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телефону.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25. Индивидуальное консультирование лично.</w:t>
      </w:r>
    </w:p>
    <w:p w:rsidR="00061341" w:rsidRPr="00BC0677" w:rsidRDefault="00F34FC6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лично осуществляется в порядке живой очереди. Время ожидания в очереди заявителя, заинтересованного лица  при индив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дуальном устном консультировании не может превышать 15 минут. Индивидуальное устное консультирование каждого заявителя, заинтересованного лица не может пр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 15 минут.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для подготовки ответа требуется продолжительное время, лицо, осуществляющее индивидуальное устное консультирование, может предложить заяв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телю, заинтересованному лицу обратиться за необходимой информацией в письме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виде, либо назначить другое удобное для него время для устного консультиров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61341" w:rsidRPr="00F34FC6" w:rsidRDefault="00F34FC6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="00061341" w:rsidRPr="00F3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Индивидуальное консультирование по почте.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консультировании по письменным заявлениям, поступившим посре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почтовой связи, ответ на заявление заинтересованного лица направляется по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в адрес заявителя, заинтересованного лица в срок, не превышающий 30 дней с м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регистрации.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подлежит  обязательной регистрации в течение 3 дней с момента поступления.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заявлению необходимые документы либо копии документов на бумажном носителе.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консультировании по заявлениям, поступившим посредством электро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почты, ответ на заявление заинтересованного лица направляется почтой, в том числе электронной почтой,  в адрес заявителя, заинтересованного лица в срок, не пр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вышающий 15 дней с момента регистрации.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Заявления, поступ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почты, либо в электронном виде подлежат обязательной регистрации в течение 3 дней с момента поступления. 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форме электронного документа, в том числе посре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РПГУ, должно содержать изложение сути вопроса, фамилию, имя, отчество (п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на бумажном носителе.  Заявитель вправе пр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к такому заявлению необходимые документы и материалы в электронной форме, если подача сведений в такой форме не противоречит действующему закон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дательству.  </w:t>
      </w:r>
    </w:p>
    <w:p w:rsidR="00061341" w:rsidRPr="00F34FC6" w:rsidRDefault="00F34FC6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27. </w:t>
      </w:r>
      <w:r w:rsidR="00061341" w:rsidRPr="00F34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Индивидуальное консультирование по телефону.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 на телефонный звонок должен начинаться с информации о наименов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органа, в который позвонил заявитель или заинтересованное лицо, фамилии, им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отчестве и должности лица, осуществляющего индивидуальное консультирование по телефону.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Сотрудники  органов, предоставляющих муниципальную услугу, учрежд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участвующего в предоставлении муниципально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 (далее - сотрудники),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устные обращения (лично или по телефону) обязаны: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корректно и внимательно относиться к заявителю, заинтересованному лицу, не унижая его чести и достоинства,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произносить слова четко, не прерывать разговор по причине поступления зво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другой аппарат;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подвести итоги консультирования, перечислить меры, которые необходимо принять.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Сотрудники,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устное консультирование (лично или по тел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фону), предоставляют ответ самостоятельно либо могут предложить заявителю, заи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тересованному лицу обратиться письменно, в том числе посредством электронной п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чты  либо назначить другое удобное для него время консультации, либо переадрес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(перевести) на другого сотрудника или сообщить телефонный номер,  по котор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можно получить необходимую информацию.</w:t>
      </w:r>
    </w:p>
    <w:p w:rsidR="00061341" w:rsidRPr="00BC0677" w:rsidRDefault="00F34FC6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осуществлять консультирование, выходящее за рамки информирования о стандартных процедурах и условиях предоставления муниципал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и влияющее прямо или косвенно на индивидуальные решения заявителей, заинтересованных лиц.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Ответы на письменные обращения, в том числе в электронном виде, даются в простой, четкой и понятной форме в письменном виде и должны содержать: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поставленные вопросы;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 и инициалы лица, подписавшего ответ;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инициалы и номер телефона исполнителя.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 Основанием (юридическим фактом) для начала административной пр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цедуры «Прием документов на оказание муниципальной услуги и регистрация</w:t>
      </w:r>
      <w:r w:rsidR="00F34FC6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я</w:t>
      </w:r>
      <w:r w:rsidR="00F34FC6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F34FC6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ляется обращение заявителя 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заявлением и документами, обязанность по пред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ставлению которых возложена на заявителей.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соответствии с настоящим админ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стративным регламентом обеспечивается при обращении заявителя непосредственно в органы, предоставляющие муниципальные услуги, или МФЦ, направлениям соотве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ствующих документов с помощью почтовой связи либо информационно-телекоммуникационных сетей общего пользования, в том числе сети «Интернет», по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государственных и муниципальных услуг,  а так же с использованием РПГУ. 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31. Сотрудник, ответственный за прием документов: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 (законного представителя), проверяя документ, удостов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ряющий личность заявителя, а в случае подачи документов в электронной форме - наличие квалиф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цированной электронной подписи, принадлежащей заявителю;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местожительство заявителя </w:t>
      </w:r>
      <w:proofErr w:type="gramStart"/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proofErr w:type="gramEnd"/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истек срок действия представленных документов;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у заявителя заполненного заявления или неправильном его заполнении ок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 помощь заявителю по заполнению заявления;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 в журнал регистрации запись о приеме заявления.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административного действия не должен превышать 15 минут на каждое заявление.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32. В случае выявления оснований, предусмотренных настоящим Администр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регламентом,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об отказе в приеме заявления и докуме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личного обращения заявителя заявителю возвращается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с разъяснением причин отказа в приеме заявления в день обращения;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поступления заявления почтовым отправлением готовится,  подпис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у руководителя письмо, содержащее мотивированный отказ в приеме докуме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в срок, не превышающий 30 дней, направляется заявителю;</w:t>
      </w:r>
    </w:p>
    <w:p w:rsidR="00061341" w:rsidRPr="00BC0677" w:rsidRDefault="00061341" w:rsidP="00F34F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подачи заявления в форме электронных документов (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почты, а также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(функций),  РПГУ) направляет заявителю электронное сообщ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об отказе в </w:t>
      </w:r>
      <w:r w:rsidR="00F34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документов не позднее 15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подачи заявления. </w:t>
      </w:r>
      <w:proofErr w:type="gramEnd"/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33.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административной процедуры по приему документов сотрудник,  отве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за прием документов, передает заявление для установления права на муниципальную усл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 сотруднику, ответственному за рассмотрение и оформление документов для предоставления м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административного действия не должен превышать 60 минут.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34. Основанием для начала административной процедуры «Рассмотрение документов для установления права на муниципальную услугу» является посту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ление заявления о предоставлении муниципальной услуги и соответствующих д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кументов сотруднику, ответственному  за рассмотрение и оформление докуме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тов для предоставления муниципальной услуги.</w:t>
      </w:r>
    </w:p>
    <w:p w:rsidR="00061341" w:rsidRPr="00F34FC6" w:rsidRDefault="00F34FC6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61341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Сотрудник, ответственный за рассмотрение и оформление документов для предоставления муниципальной услуги, осуществляет проверку представленного заявителем заявления на предмет наличия оснований, предусмотренн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настоящим  Административным </w:t>
      </w:r>
      <w:r w:rsidR="00061341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административного действия не должен превышать 60 минут на каждое заявление.</w:t>
      </w:r>
    </w:p>
    <w:p w:rsidR="00061341" w:rsidRPr="00BC0677" w:rsidRDefault="00F34FC6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061341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документов сотрудник, ответственный за рассмотрение и оформление документов для предоставления муниципальной услуги, определяет наличие либо о</w:t>
      </w:r>
      <w:r w:rsidR="00061341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1341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 у заявителя права на муниципальную услугу.</w:t>
      </w:r>
    </w:p>
    <w:p w:rsidR="00061341" w:rsidRPr="00F34FC6" w:rsidRDefault="00F34FC6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37. </w:t>
      </w:r>
      <w:proofErr w:type="gramStart"/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Основанием для начала административной процедуры «Принятие реш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 о предоставлении либо об отказе в предоставлении муниципальной услуги и уведомление заявителя о принятом решении» является определение сотрудником, ответственным за рассмотрение и оформление документов, наличия либо о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061341" w:rsidRPr="00F34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сутствия у заявителя права на муниципальной услугу.</w:t>
      </w:r>
      <w:proofErr w:type="gramEnd"/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38.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готовит</w:t>
      </w:r>
      <w:r w:rsidR="00F34FC6"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сообщение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учёт в рамках предоста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 либо в случае установления обстоятельств, предусмотренных насто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 Административным регламентом, проект письма, содержащего мотивированный отказ в пред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услуги,  и передает на рассмотрение руководителю.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рассматривает представленные документы, удостоверяясь, что: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либо отказ в ее предоставлении имеет правовые осн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об отказе в предоставлении муниципальной услуги в обязательном порядке указаны правовые основания отказа.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данного административного действия не должен прев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1 день.</w:t>
      </w:r>
    </w:p>
    <w:p w:rsidR="00061341" w:rsidRPr="00F34FC6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подписывает информационное сообщение о постановке на учёт в рамках предоставления муниципальной услуги</w:t>
      </w:r>
      <w:r w:rsidR="005E7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письмо, содержащее мотивированный отказ в пред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4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бумажном виде сотрудник, ответственный за рассмотрение и оформление документов для предоставления муниципальной услуги, направляет заявителю удо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заявителя способом (при личном приеме, посредством факсимильной и почтовой связи, электронной почты сети «Интернет») информационное сообщение о постановке на учёт в рамках предоставления муниципальной услуги</w:t>
      </w:r>
      <w:r w:rsidRPr="005E7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письмо, содержащее мотивированный отказ в пред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услуги, в срок, не превышающий 1</w:t>
      </w:r>
      <w:proofErr w:type="gramEnd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со дня подписания рук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водителем решения об отказе. 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заявления, в форме электронного документа с использованием информацио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но-телекоммуникационной сети «Интернет», включая Единый портал государственных и муниц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(функций), РПГУ, сотрудник, ответственный за рассмотрение и оформление докуме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для предоставления муниципальной услуги, направляет заявителю в виде электронного сообщ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копию информационного сообщения о постановке на учёт в рамках предоставления муниц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</w:t>
      </w:r>
      <w:r w:rsidRPr="005E70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письма, содержащего мотивированный отказ в предоставлении муниципальной услуги.</w:t>
      </w:r>
      <w:proofErr w:type="gramEnd"/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Максимальный срок выполнения данного административного действия не должен прев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1 рабочий день.</w:t>
      </w:r>
    </w:p>
    <w:p w:rsidR="00061341" w:rsidRPr="00BC0677" w:rsidRDefault="00F34FC6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Блок-схема предоставления муниципальной услуги приведена в приложении 6 к Административному регламенту.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val="en-US" w:eastAsia="ru-RU"/>
        </w:rPr>
        <w:lastRenderedPageBreak/>
        <w:t>IV</w:t>
      </w:r>
      <w:r w:rsidRPr="002D7D6E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.Формы контроля за исполнением административного регламента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41" w:rsidRPr="005E70B0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 муниципальной услуги, и приняти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решений сотрудниками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образования, учреждения, участвующего в предоставлении муниципальной услуги, ос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в форме текущего и последующего контроля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061341" w:rsidRPr="005E70B0" w:rsidRDefault="00061341" w:rsidP="005E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ненных, несут персональную ответственность за соблюдение законности.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47. Сотрудник, осуществляющий прием документов, несет персональную ответственность за полн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 правильность их оформления, сохранность принятых документов, порядок и сроки их приема.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Сотрудник, уполномоченный на рассмотрение заявлений, несет персональную ответственность: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своевременность и качество про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водимых проверок по заявлениям;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соответствие результ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рассм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отрения заявлений требованиям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законодатель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ства;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соблюдение порядка и сроков рассмотрения заявления.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Сотрудник, уполномоченный на оформление  информации  о предоставлении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061341" w:rsidRPr="005E70B0" w:rsidRDefault="00061341" w:rsidP="005E7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50. Сотрудник, осуществляющий выдачу результата предоставления   муниципальной услуги, несет персональную ответственность за соблюдение порядка выдачи документов.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Сотрудник, уполномоченный на предоставление информации, несет персональную ответстве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за соблюдение срока и порядка предоставления информации, исполнение заявлений (за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просов)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письменную консультацию, установленных настоящим Административным регламентом.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уполномоченные на оказание муниципальной услуги в соответствии с Администр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регламентом, обязаны соблюдать конфиденциальность, ставшей известной им в связи с ос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ществлением деятельности по предоставлению муниципальных услуг или услуг, являющихся нео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ходимыми для предоставления муниципальных услуг, информации, которая связана с правами и з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конными интересами заявителя или третьих лиц.</w:t>
      </w:r>
      <w:proofErr w:type="gramEnd"/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Обязанности сотрудников, участвующих в предоставлении  муниципальной услуги, по исполн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Административного регламента закрепляются в их должностных инструкциях.</w:t>
      </w:r>
    </w:p>
    <w:p w:rsidR="00061341" w:rsidRPr="005E70B0" w:rsidRDefault="00061341" w:rsidP="005E70B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54. Текущий контроль осуществляется путем проведения лицом, ответственным за организацию работы по предоставлению муниципальной услуги (начальником управления образования), пр</w:t>
      </w:r>
      <w:r w:rsidR="005E70B0"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оверок соблюдения сотрудниками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образования, учреждения, участвующего в предоставлении муниципальной услуги положений действующего законодательства, регулирующего правоотношения в сфере предоставления муниципальной услуги.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Периодичность осуществления текущего контроля  устанавливается начальником управления 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по согласованию с заместителем главы администрации города, курирующим предоставл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муниципальной услуги.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исполнения Административного регламента, в рамках текущего контроля, проводится не реже одного раза в квартал.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</w:t>
      </w:r>
      <w:r w:rsidR="005E70B0"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твом предоставления 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включает в себя пр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сотрудников, </w:t>
      </w:r>
      <w:r w:rsidR="005E70B0"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 предоставление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Проверка соответствия полноты и качества предоставления муниципальной услуги предъявля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требованиям осуществляется на основании нормативных правовых актов Российской Федер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Тульской области, органов местного самоуправления муниципального образования город Тула.</w:t>
      </w:r>
    </w:p>
    <w:p w:rsidR="00061341" w:rsidRPr="005E70B0" w:rsidRDefault="00061341" w:rsidP="00404782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проводится в порядке и форме, установленными действующим законод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тельством.</w:t>
      </w:r>
      <w:proofErr w:type="gramEnd"/>
    </w:p>
    <w:p w:rsidR="00061341" w:rsidRPr="005E70B0" w:rsidRDefault="00061341" w:rsidP="004047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59. В случае выявления нарушений прав заявителей по результатам</w:t>
      </w:r>
      <w:r w:rsidR="005E70B0" w:rsidRPr="005E70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E70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проведенных проверок в отнош</w:t>
      </w:r>
      <w:r w:rsidRPr="005E70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5E70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виновных лиц принимаются меры в</w:t>
      </w:r>
      <w:r w:rsidR="005E70B0" w:rsidRPr="005E70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E70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соответствии с действующим законодательством.</w:t>
      </w:r>
    </w:p>
    <w:p w:rsidR="00061341" w:rsidRPr="005E70B0" w:rsidRDefault="005E70B0" w:rsidP="005E70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60. Ответственность за нарушение установленного </w:t>
      </w:r>
      <w:r w:rsidR="00061341" w:rsidRPr="005E70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порядка</w:t>
      </w:r>
      <w:r w:rsidRPr="005E70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исполнения</w:t>
      </w:r>
      <w:r w:rsidR="00061341"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Административног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</w:t>
      </w:r>
      <w:r w:rsidR="00061341"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регламе</w:t>
      </w:r>
      <w:r w:rsidR="00061341"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 наступает в соответствии </w:t>
      </w:r>
      <w:r w:rsidR="00061341"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E70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61341" w:rsidRPr="005E70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законодательством Российской Федерации.</w:t>
      </w:r>
    </w:p>
    <w:p w:rsidR="005E70B0" w:rsidRPr="002D7D6E" w:rsidRDefault="00061341" w:rsidP="005E70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  <w:lang w:eastAsia="ru-RU"/>
        </w:rPr>
      </w:pPr>
      <w:r w:rsidRPr="002D7D6E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  <w:lang w:val="en-US" w:eastAsia="ru-RU"/>
        </w:rPr>
        <w:lastRenderedPageBreak/>
        <w:t>V</w:t>
      </w:r>
      <w:r w:rsidRPr="002D7D6E">
        <w:rPr>
          <w:rFonts w:ascii="Times New Roman" w:eastAsia="Times New Roman" w:hAnsi="Times New Roman" w:cs="Times New Roman"/>
          <w:spacing w:val="-3"/>
          <w:sz w:val="28"/>
          <w:szCs w:val="28"/>
          <w:highlight w:val="lightGray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Pr="002D7D6E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  <w:lang w:eastAsia="ru-RU"/>
        </w:rPr>
        <w:t xml:space="preserve">услугу, </w:t>
      </w:r>
    </w:p>
    <w:p w:rsidR="00061341" w:rsidRPr="00BC0677" w:rsidRDefault="00061341" w:rsidP="005E70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2D7D6E">
        <w:rPr>
          <w:rFonts w:ascii="Times New Roman" w:eastAsia="Times New Roman" w:hAnsi="Times New Roman" w:cs="Times New Roman"/>
          <w:spacing w:val="-4"/>
          <w:sz w:val="28"/>
          <w:szCs w:val="28"/>
          <w:highlight w:val="lightGray"/>
          <w:lang w:eastAsia="ru-RU"/>
        </w:rPr>
        <w:t xml:space="preserve">а также лиц, участвующих в предоставлении муниципальной </w:t>
      </w:r>
      <w:r w:rsidRPr="002D7D6E">
        <w:rPr>
          <w:rFonts w:ascii="Times New Roman" w:eastAsia="Times New Roman" w:hAnsi="Times New Roman" w:cs="Times New Roman"/>
          <w:spacing w:val="-9"/>
          <w:sz w:val="28"/>
          <w:szCs w:val="28"/>
          <w:highlight w:val="lightGray"/>
          <w:lang w:eastAsia="ru-RU"/>
        </w:rPr>
        <w:t>услуги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61. </w:t>
      </w:r>
      <w:r w:rsidRPr="005E70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Заявите</w:t>
      </w:r>
      <w:r w:rsidR="005E70B0" w:rsidRPr="005E70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ль может обратиться с жалобой, </w:t>
      </w:r>
      <w:r w:rsidRPr="005E70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том числе </w:t>
      </w:r>
    </w:p>
    <w:p w:rsidR="00061341" w:rsidRPr="005E70B0" w:rsidRDefault="00061341" w:rsidP="005E70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следующих случаях: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нарушение срока регистрации запроса заявителя о предоставлении муниц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пальной услуги;</w:t>
      </w:r>
    </w:p>
    <w:p w:rsidR="00061341" w:rsidRPr="00BC0677" w:rsidRDefault="005E70B0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</w:t>
      </w:r>
      <w:r w:rsidR="00061341"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требо</w:t>
      </w:r>
      <w:r w:rsid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у заявителя документов, не 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предусмотренных нормативными пр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услуги;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отказ в приеме документов, предоставление которых предусмотрено норм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тивными правовыми актами Российской Федерации, нормативными правовыми акт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субъектов Российской Федерации, муниципальными правовыми актами для пред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услуги, у заявителя;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мативными правовыми актами субъектов Российской Федерации, муниципальными правовыми актами;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 и ошибок в выданных в результате предоставления муниципальной услуги док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C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ментах либо нарушение установленного срока таких исправлений.</w:t>
      </w:r>
      <w:proofErr w:type="gramEnd"/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62. Общие требования к порядку подачи и рассмотрения жалобы.</w:t>
      </w:r>
    </w:p>
    <w:p w:rsidR="00061341" w:rsidRPr="005E70B0" w:rsidRDefault="005E70B0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62.1. 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подается в письменной форме на бумажном носителе, в электронной форме в о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ган, предоставляющий муниципальную услугу. Жалобы на решения, принятые руководителем орг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ляющего муниципальную услугу.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62.2. Жалоба может быть направлена по почте, через многофункциональный центр, с использ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62.3. В случае если федеральным законом установлен порядок (процедура) подачи и рассмо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рения жалоб на решения и действия (бездействие) органов, предоставляющих муниципальные усл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ги, должностных лиц органов, предоставляющих муниципальные услуги, либо муниципальных сл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жащих, для отношений, связанных с подачей и рассмотрением указанных жалоб, установленный настоящим Регламентом порядок обжалования не применяется.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62.4. Особенности подачи и рассмотрения жалоб на решения и действия (бездей</w:t>
      </w:r>
      <w:r w:rsidR="005E70B0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ствие) органов 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 и их должностных лиц, муниципа</w:t>
      </w:r>
      <w:r w:rsidR="005E70B0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льных служащих устанавливаются 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</w:t>
      </w: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0B0" w:rsidRDefault="005E70B0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62.5. Жалоба должна содержать: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жащего, решения и действия (бездействие) которых обжалуются;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органа, пред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E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 заявителя, либо их копии.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62.6. </w:t>
      </w:r>
      <w:proofErr w:type="gramStart"/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Жалоба, поступившая в орган, предоставляющий муниципальную услугу, подлежит ра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62.7. По результатам рассмотрения жалобы орган, предоставляющий муниципальную услугу, принимает одно из следующих решений:</w:t>
      </w:r>
    </w:p>
    <w:p w:rsidR="00061341" w:rsidRPr="005E70B0" w:rsidRDefault="005E70B0" w:rsidP="005E70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удовлетворяет жалобу,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форме отмены принятого решения, исправления доп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щенных органом,  предоставляющим муниципальную услугу, опечаток и ошибок в выданных в р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мативными правовыми актами субъектов Российской Федерации, муниципальными правовыми а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61341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тами, а также в иных формах;</w:t>
      </w:r>
      <w:proofErr w:type="gramEnd"/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отказывает в удовлетворении жалобы.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62.8. Не позднее дня, следующего за днем принятия решения, указанного настоя</w:t>
      </w:r>
      <w:r w:rsidR="005E70B0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 Админ</w:t>
      </w:r>
      <w:r w:rsidR="005E70B0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E70B0"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стративным 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регламентом,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62.9. В случае установления в ходе или по результатам </w:t>
      </w:r>
      <w:proofErr w:type="gramStart"/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по рассмотрению жалоб в соответствии с настоящим Административным регламентом, незаме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E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 направляет имеющиеся материалы в органы прокуратуры.</w:t>
      </w:r>
    </w:p>
    <w:p w:rsidR="00061341" w:rsidRPr="005E70B0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Начальник  управления образования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администрации города  Тулы                                                    В.В. Сошнева</w:t>
      </w: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64D5" w:rsidRPr="00BC0677" w:rsidRDefault="004B64D5" w:rsidP="004B64D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4B64D5" w:rsidRPr="00BC0677" w:rsidRDefault="004B64D5" w:rsidP="004B64D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4B64D5" w:rsidRPr="00BC0677" w:rsidRDefault="004B64D5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Наименование образовательного учреждения (поставщика услуги):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дошкольное образовательное учреждение № 22 –детский сад комбинированного вида;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Адрес, телефон: </w:t>
      </w:r>
      <w:r w:rsidRPr="00BC0677">
        <w:rPr>
          <w:i/>
        </w:rPr>
        <w:t xml:space="preserve">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300053, г. Тула, ул. Бондаренко, д. 17;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График (режим) работы:</w:t>
      </w:r>
      <w:r w:rsidRPr="00BC0677">
        <w:rPr>
          <w:rFonts w:ascii="Times New Roman" w:hAnsi="Times New Roman"/>
          <w:sz w:val="28"/>
          <w:szCs w:val="28"/>
        </w:rPr>
        <w:t xml:space="preserve"> 7.00-19.00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День, время приёма граждан: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понедельник, 14.00-18.00;</w:t>
      </w:r>
    </w:p>
    <w:p w:rsidR="004B64D5" w:rsidRPr="00D82B0A" w:rsidRDefault="004B64D5" w:rsidP="00453A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Адреса электронной почты и сайта: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1" w:history="1">
        <w:r w:rsidRPr="00BC067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mbdou</w:t>
        </w:r>
        <w:r w:rsidRPr="00BC0677">
          <w:rPr>
            <w:rStyle w:val="a3"/>
            <w:rFonts w:ascii="Times New Roman" w:hAnsi="Times New Roman"/>
            <w:color w:val="auto"/>
            <w:sz w:val="28"/>
            <w:szCs w:val="28"/>
          </w:rPr>
          <w:t>22@</w:t>
        </w:r>
        <w:r w:rsidRPr="00BC067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bk</w:t>
        </w:r>
        <w:r w:rsidRPr="00BC0677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C0677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B64D5" w:rsidRPr="00BC0677" w:rsidRDefault="004B64D5" w:rsidP="00453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4B64D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Наименование образовательного учреждения (поставщика услуги):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Городская психолого-медико-педагогическая комиссия на базе муниципального</w:t>
      </w:r>
    </w:p>
    <w:p w:rsidR="004B64D5" w:rsidRPr="004B64D5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образовательного учреждения для детей, нуждающихся в психолого-педагогической и медико-социальной помощи,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Центр психолого-медико-социального сопровождения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«Преображение»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4D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Адрес, телефон:</w:t>
      </w: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300026,  г. Тула, пр. Ленина, д. 133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4B64D5" w:rsidRPr="004B64D5" w:rsidRDefault="004B64D5" w:rsidP="00453A2E">
      <w:pPr>
        <w:spacing w:after="0" w:line="240" w:lineRule="auto"/>
        <w:ind w:firstLine="198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(4872)23- 23- 19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B64D5" w:rsidRPr="004B64D5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4D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График (режим) работы: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9.00-17.00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4D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День, время приёма граждан:</w:t>
      </w:r>
      <w:r w:rsidRPr="00BC0677">
        <w:rPr>
          <w:i/>
        </w:rPr>
        <w:t xml:space="preserve"> 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вторник, среда, четверг, 9.00- 15.00 </w:t>
      </w:r>
    </w:p>
    <w:p w:rsidR="004B64D5" w:rsidRPr="004B64D5" w:rsidRDefault="004B64D5" w:rsidP="00453A2E">
      <w:pPr>
        <w:spacing w:after="0" w:line="240" w:lineRule="auto"/>
        <w:ind w:firstLine="354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(по предвари-тельной записи)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B64D5" w:rsidRPr="004B64D5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B64D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Адреса электронной почты и сайта: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preobr2004@yandex.ru</w:t>
      </w:r>
    </w:p>
    <w:p w:rsidR="004B64D5" w:rsidRPr="00BC0677" w:rsidRDefault="004B64D5" w:rsidP="00453A2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Наименование образовательного учреждения (поставщика услуги):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Психолого-медико-педагогическая комиссия на базе муниципального образовательного учреждения для детей, нуждающихся в психолого-медико-социальной помощи, - Центр психолого-медико-социального сопровождения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«Валеоцентр»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Адрес, телефон: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300002, г. Тула, ул. Галкина, д. 17,</w:t>
      </w:r>
    </w:p>
    <w:p w:rsidR="00453A2E" w:rsidRPr="00BC0677" w:rsidRDefault="00453A2E" w:rsidP="00453A2E">
      <w:pPr>
        <w:spacing w:after="0" w:line="240" w:lineRule="auto"/>
        <w:ind w:firstLine="212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тел: 8(4872)47-31-01,</w:t>
      </w:r>
    </w:p>
    <w:p w:rsidR="00453A2E" w:rsidRPr="00BC0677" w:rsidRDefault="00453A2E" w:rsidP="00453A2E">
      <w:pPr>
        <w:spacing w:after="0" w:line="240" w:lineRule="auto"/>
        <w:ind w:firstLine="212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факс: (4872)39-30-17;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График (режим) работы: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9.00-17.00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День, время приёма граждан: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вторник, пятница, 9.00- 14.00</w:t>
      </w:r>
    </w:p>
    <w:p w:rsidR="00453A2E" w:rsidRPr="00BC0677" w:rsidRDefault="00453A2E" w:rsidP="00453A2E">
      <w:pPr>
        <w:spacing w:after="0" w:line="240" w:lineRule="auto"/>
        <w:ind w:firstLine="354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(по предвари-тельной записи)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Адреса электронной почты и сайта: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12" w:history="1">
        <w:r w:rsidRPr="00BC067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lang w:eastAsia="ru-RU"/>
          </w:rPr>
          <w:t>valeocentre@mail.ru</w:t>
        </w:r>
      </w:hyperlink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3" w:history="1">
        <w:r w:rsidRPr="00BC0677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lang w:eastAsia="ru-RU"/>
          </w:rPr>
          <w:t>valeocentre@tula.net</w:t>
        </w:r>
      </w:hyperlink>
    </w:p>
    <w:p w:rsidR="00453A2E" w:rsidRPr="00BC0677" w:rsidRDefault="00453A2E" w:rsidP="00453A2E">
      <w:pPr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http://www.valeocentre.ru</w:t>
      </w:r>
    </w:p>
    <w:p w:rsidR="00453A2E" w:rsidRPr="00BC0677" w:rsidRDefault="00453A2E" w:rsidP="00453A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Наименование образовательного учреждения (поставщика услуги):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Психолого-медико-педагогическая комиссия на базе Центра содействия укреплению здоровья обучающихся, воспитанников 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«Контакт»;</w:t>
      </w:r>
    </w:p>
    <w:p w:rsidR="00453A2E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Адрес, телефон: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300004, г. Тула, ул. Баженова, д. 25</w:t>
      </w:r>
    </w:p>
    <w:p w:rsidR="00453A2E" w:rsidRPr="00BC0677" w:rsidRDefault="00BC0677" w:rsidP="00453A2E">
      <w:pPr>
        <w:spacing w:after="0" w:line="240" w:lineRule="auto"/>
        <w:ind w:firstLine="198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(4872)</w:t>
      </w:r>
      <w:r w:rsidR="00453A2E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41-10-90</w:t>
      </w:r>
    </w:p>
    <w:p w:rsidR="00453A2E" w:rsidRPr="00BC0677" w:rsidRDefault="00453A2E" w:rsidP="00BC06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График (режим) работы:</w:t>
      </w:r>
      <w:r w:rsidR="00BC0677"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BC0677" w:rsidRPr="00BC0677">
        <w:rPr>
          <w:i/>
        </w:rPr>
        <w:t xml:space="preserve"> </w:t>
      </w:r>
      <w:r w:rsidR="00BC0677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9.00-17.00</w:t>
      </w:r>
    </w:p>
    <w:p w:rsidR="00BC0677" w:rsidRPr="00BC0677" w:rsidRDefault="00453A2E" w:rsidP="00BC067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День, время приёма граждан:</w:t>
      </w:r>
      <w:r w:rsidR="00BC0677" w:rsidRPr="00BC0677">
        <w:t xml:space="preserve">  </w:t>
      </w:r>
      <w:r w:rsidR="00BC0677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понедельник 9.00-13.00, четверг 13.00 – 17.00</w:t>
      </w:r>
    </w:p>
    <w:p w:rsidR="00453A2E" w:rsidRPr="00BC0677" w:rsidRDefault="00BC0677" w:rsidP="00BC0677">
      <w:pPr>
        <w:spacing w:after="0" w:line="240" w:lineRule="auto"/>
        <w:ind w:firstLine="354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(по предвари-тельной записи)</w:t>
      </w:r>
    </w:p>
    <w:p w:rsidR="00061341" w:rsidRPr="00BC0677" w:rsidRDefault="00453A2E" w:rsidP="00453A2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Адреса электронной почты и сайта:</w:t>
      </w:r>
      <w:r w:rsidR="00BC0677" w:rsidRPr="00BC0677">
        <w:t xml:space="preserve"> </w:t>
      </w:r>
      <w:r w:rsidR="00BC0677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ddt.tiei.ru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341" w:rsidRPr="00BC0677" w:rsidSect="00061341">
          <w:pgSz w:w="11906" w:h="16838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299"/>
        </w:sectPr>
      </w:pP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2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2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административному регламенту  </w:t>
      </w: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Pr="00D82B0A" w:rsidRDefault="00D82B0A" w:rsidP="00D82B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Pr="00D82B0A" w:rsidRDefault="00D82B0A" w:rsidP="00D82B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2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Книга учета потребности населения</w:t>
      </w: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2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8" w:name="_GoBack"/>
      <w:bookmarkEnd w:id="8"/>
    </w:p>
    <w:tbl>
      <w:tblPr>
        <w:tblW w:w="3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12"/>
        <w:gridCol w:w="707"/>
        <w:gridCol w:w="711"/>
        <w:gridCol w:w="707"/>
        <w:gridCol w:w="707"/>
        <w:gridCol w:w="709"/>
        <w:gridCol w:w="707"/>
        <w:gridCol w:w="709"/>
        <w:gridCol w:w="707"/>
        <w:gridCol w:w="709"/>
      </w:tblGrid>
      <w:tr w:rsidR="00D82B0A" w:rsidRPr="00D82B0A" w:rsidTr="00D82B0A">
        <w:trPr>
          <w:cantSplit/>
          <w:trHeight w:val="7915"/>
          <w:jc w:val="center"/>
        </w:trPr>
        <w:tc>
          <w:tcPr>
            <w:tcW w:w="416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8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416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 ребенка</w:t>
            </w:r>
          </w:p>
        </w:tc>
        <w:tc>
          <w:tcPr>
            <w:tcW w:w="418" w:type="pct"/>
            <w:textDirection w:val="btLr"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Почтовый индекс, домашний адрес, телефон</w:t>
            </w: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ФИО матери, отца, рабочий телефон</w:t>
            </w:r>
          </w:p>
        </w:tc>
        <w:tc>
          <w:tcPr>
            <w:tcW w:w="416" w:type="pct"/>
            <w:textDirection w:val="btLr"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Категория льготы для получения места в ОУ</w:t>
            </w: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Жел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аемое время приема ребенка в ОУ</w:t>
            </w: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(учебный  год)</w:t>
            </w:r>
          </w:p>
        </w:tc>
        <w:tc>
          <w:tcPr>
            <w:tcW w:w="416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417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Подпись родителя о получении уведомления и ознакомлении с Порядком комплектования ОУ</w:t>
            </w:r>
          </w:p>
        </w:tc>
        <w:tc>
          <w:tcPr>
            <w:tcW w:w="416" w:type="pct"/>
            <w:textDirection w:val="btLr"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Дата зачисления  ребенка в ОУ, № группы</w:t>
            </w: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textDirection w:val="btLr"/>
            <w:hideMark/>
          </w:tcPr>
          <w:p w:rsidR="00D82B0A" w:rsidRPr="00D82B0A" w:rsidRDefault="00D82B0A" w:rsidP="00E67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82B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Дата выдачи  уведомления об отказе, подпись заявителя о получении</w:t>
            </w:r>
          </w:p>
        </w:tc>
      </w:tr>
    </w:tbl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Pr="00D82B0A" w:rsidRDefault="00D82B0A" w:rsidP="00D82B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2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82B0A" w:rsidRDefault="00D82B0A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3</w:t>
      </w:r>
    </w:p>
    <w:p w:rsidR="00061341" w:rsidRPr="00BC0677" w:rsidRDefault="00D62102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административному регламенту</w:t>
      </w:r>
      <w:r w:rsidR="00061341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636F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Форма информационного соообщения о постановке на учёте</w:t>
      </w:r>
    </w:p>
    <w:p w:rsidR="00061341" w:rsidRPr="00BC0677" w:rsidRDefault="00061341" w:rsidP="00636F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D6210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Выдано ___________ 20____   года законному представителю ребёнка</w:t>
      </w:r>
    </w:p>
    <w:p w:rsidR="00061341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  <w:r w:rsidR="00D62102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061341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  <w:r w:rsidR="00D62102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</w:t>
      </w:r>
    </w:p>
    <w:p w:rsidR="00061341" w:rsidRPr="00BC0677" w:rsidRDefault="00061341" w:rsidP="00D621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Ф.И.О. ребёнка, дата рождения</w:t>
      </w:r>
    </w:p>
    <w:p w:rsidR="00636F9B" w:rsidRPr="00BC0677" w:rsidRDefault="00636F9B" w:rsidP="00636F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</w:t>
      </w:r>
    </w:p>
    <w:p w:rsidR="00636F9B" w:rsidRPr="00BC0677" w:rsidRDefault="00636F9B" w:rsidP="00636F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636F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</w:t>
      </w:r>
    </w:p>
    <w:p w:rsidR="00636F9B" w:rsidRPr="00BC0677" w:rsidRDefault="00636F9B" w:rsidP="00636F9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Ф.И.О. законного представителя</w:t>
      </w:r>
    </w:p>
    <w:p w:rsidR="00636F9B" w:rsidRPr="00BC0677" w:rsidRDefault="00636F9B" w:rsidP="00D621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61341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том, что в Книге учёта потребности населения ребёнок зарегистрирован под №__________ на 20       - 20      учебный год.</w:t>
      </w:r>
    </w:p>
    <w:p w:rsidR="00636F9B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061341" w:rsidRPr="00BC0677" w:rsidRDefault="00061341" w:rsidP="00636F9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Копии документов, подтверждающие льготное предоставление места в учреждении представлены (не представлены)___________________________</w:t>
      </w:r>
      <w:r w:rsidR="00636F9B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</w:t>
      </w:r>
    </w:p>
    <w:p w:rsidR="00636F9B" w:rsidRPr="00BC0677" w:rsidRDefault="00061341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636F9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Подпись руководителя</w:t>
      </w:r>
      <w:r w:rsidR="00636F9B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</w:t>
      </w:r>
    </w:p>
    <w:p w:rsidR="00061341" w:rsidRPr="00BC0677" w:rsidRDefault="00061341" w:rsidP="00D6210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D6210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636F9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М.П.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4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636F9B">
      <w:pPr>
        <w:tabs>
          <w:tab w:val="center" w:pos="4677"/>
          <w:tab w:val="left" w:pos="5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Образец заявления,</w:t>
      </w:r>
    </w:p>
    <w:p w:rsidR="00636F9B" w:rsidRPr="00BC0677" w:rsidRDefault="00061341" w:rsidP="00636F9B">
      <w:pPr>
        <w:tabs>
          <w:tab w:val="center" w:pos="4677"/>
          <w:tab w:val="left" w:pos="5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подаваемого родителями (законными представителями) </w:t>
      </w:r>
    </w:p>
    <w:p w:rsidR="00061341" w:rsidRPr="00BC0677" w:rsidRDefault="00636F9B" w:rsidP="00636F9B">
      <w:pPr>
        <w:tabs>
          <w:tab w:val="center" w:pos="4677"/>
          <w:tab w:val="left" w:pos="5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061341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 зачислении ребёнка в учреждение.</w:t>
      </w:r>
    </w:p>
    <w:p w:rsidR="00636F9B" w:rsidRPr="00BC0677" w:rsidRDefault="00636F9B" w:rsidP="00636F9B">
      <w:pPr>
        <w:tabs>
          <w:tab w:val="center" w:pos="4677"/>
          <w:tab w:val="left" w:pos="572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570" w:type="dxa"/>
        <w:tblCellSpacing w:w="0" w:type="dxa"/>
        <w:tblInd w:w="9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0"/>
        <w:gridCol w:w="8330"/>
      </w:tblGrid>
      <w:tr w:rsidR="00BC0677" w:rsidRPr="00BC0677" w:rsidTr="00636F9B">
        <w:trPr>
          <w:tblCellSpacing w:w="0" w:type="dxa"/>
        </w:trPr>
        <w:tc>
          <w:tcPr>
            <w:tcW w:w="1240" w:type="dxa"/>
            <w:hideMark/>
          </w:tcPr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 w:type="page"/>
              <w:t>  </w:t>
            </w:r>
          </w:p>
        </w:tc>
        <w:tc>
          <w:tcPr>
            <w:tcW w:w="8330" w:type="dxa"/>
            <w:hideMark/>
          </w:tcPr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Руководителю_____________________________________________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BC067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наименование учреждения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BC067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Ф.И.О. руководителя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061341" w:rsidRPr="00BC0677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ФИО заявителя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проживающего по адресу:_____________</w:t>
            </w:r>
            <w:r w:rsidR="00636F9B"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_____________________ </w:t>
            </w: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</w:p>
          <w:p w:rsidR="00636F9B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паспортные данные: серия ___________  № _____________</w:t>
            </w:r>
            <w:r w:rsidR="00636F9B"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______, </w:t>
            </w:r>
          </w:p>
          <w:p w:rsidR="00061341" w:rsidRPr="00BC0677" w:rsidRDefault="00636F9B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61341"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ыдан________________________________________</w:t>
            </w: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</w:t>
            </w:r>
          </w:p>
          <w:p w:rsidR="00061341" w:rsidRPr="00BC0677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t>(когда, наименование органа, выдавшего паспорт)</w:t>
            </w:r>
          </w:p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 </w:t>
            </w:r>
          </w:p>
        </w:tc>
      </w:tr>
    </w:tbl>
    <w:p w:rsidR="00636F9B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                                                    </w:t>
      </w:r>
    </w:p>
    <w:p w:rsidR="00061341" w:rsidRPr="00BC0677" w:rsidRDefault="00061341" w:rsidP="00636F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Прошу зачислить моего(ю) сына</w:t>
      </w:r>
      <w:r w:rsidR="00636F9B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дочь)__________________________________</w:t>
      </w: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________________________________________________________________</w:t>
      </w:r>
      <w:r w:rsidR="00636F9B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ФИО дата рождения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  ________________________     группу с    __________________________</w:t>
      </w:r>
      <w:r w:rsidR="00636F9B"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</w:p>
    <w:p w:rsidR="00061341" w:rsidRPr="00BC0677" w:rsidRDefault="00061341" w:rsidP="00404782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(указать  срок начала </w:t>
      </w:r>
      <w:r w:rsidR="00636F9B" w:rsidRPr="00BC067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посещения  ребенком учреждения)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С уставом, лицензией на право ведения образовательной деятельности, свидетельством о государственной аккредитации дошкольного образовательного учреждения, основными образовательными программами, реализуемыми в учреждении  ознакомлен(а).</w:t>
      </w:r>
    </w:p>
    <w:p w:rsidR="00636F9B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</w:t>
      </w:r>
    </w:p>
    <w:p w:rsidR="00061341" w:rsidRPr="00BC0677" w:rsidRDefault="00636F9B" w:rsidP="00636F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ФЗ от 27.07.2006  № 152-ФЗ даю свое согласие на обработку перс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1341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моих и моего ребенка любым не запрещающим законом способом в соответствии с Уставом учреждения.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636F9B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636F9B">
      <w:pPr>
        <w:spacing w:after="0" w:line="240" w:lineRule="auto"/>
        <w:ind w:firstLine="637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Дата_____________________</w:t>
      </w:r>
    </w:p>
    <w:p w:rsidR="00636F9B" w:rsidRPr="00BC0677" w:rsidRDefault="00636F9B" w:rsidP="00636F9B">
      <w:pPr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636F9B">
      <w:pPr>
        <w:spacing w:after="0" w:line="240" w:lineRule="auto"/>
        <w:ind w:firstLine="637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Подпись_____________________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5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061341" w:rsidRPr="00BC0677" w:rsidRDefault="00061341" w:rsidP="00404782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6F9B" w:rsidRPr="00BC0677" w:rsidRDefault="00061341" w:rsidP="004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письма, содержащего  мотивированный отказ </w:t>
      </w:r>
    </w:p>
    <w:p w:rsidR="00061341" w:rsidRPr="00BC0677" w:rsidRDefault="00061341" w:rsidP="004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:rsidR="00061341" w:rsidRPr="00BC0677" w:rsidRDefault="00061341" w:rsidP="004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626"/>
      </w:tblGrid>
      <w:tr w:rsidR="00061341" w:rsidRPr="00BC0677" w:rsidTr="00061341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Уважаемый (</w:t>
            </w:r>
            <w:proofErr w:type="spellStart"/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341" w:rsidRPr="00BC0677" w:rsidTr="00061341">
        <w:trPr>
          <w:trHeight w:val="212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(ФИО заявителя)</w:t>
            </w:r>
          </w:p>
        </w:tc>
      </w:tr>
    </w:tbl>
    <w:p w:rsidR="00756BE9" w:rsidRPr="00BC0677" w:rsidRDefault="00061341" w:rsidP="00636F9B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 о том, что на основании Вашего заявления </w:t>
      </w:r>
      <w:proofErr w:type="gramStart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Вам не может быть представлена муниципальная услуга по (постановке на учёт) </w:t>
      </w:r>
    </w:p>
    <w:p w:rsidR="00061341" w:rsidRPr="00BC0677" w:rsidRDefault="00061341" w:rsidP="00756BE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зачислению в образовательное учреждение по следующим причинам:</w:t>
      </w:r>
    </w:p>
    <w:tbl>
      <w:tblPr>
        <w:tblW w:w="0" w:type="auto"/>
        <w:tblInd w:w="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061341" w:rsidRPr="00BC0677" w:rsidTr="00D82B0A">
        <w:tc>
          <w:tcPr>
            <w:tcW w:w="97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1341" w:rsidRPr="00BC0677" w:rsidTr="00D82B0A">
        <w:tc>
          <w:tcPr>
            <w:tcW w:w="97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341" w:rsidRPr="00BC0677" w:rsidRDefault="00061341" w:rsidP="004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(указать причину отказа)</w:t>
            </w:r>
          </w:p>
        </w:tc>
      </w:tr>
    </w:tbl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E9" w:rsidRPr="00BC0677" w:rsidRDefault="00756BE9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E9" w:rsidRPr="00BC0677" w:rsidRDefault="00756BE9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756BE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        </w:t>
      </w:r>
      <w:r w:rsidR="00756BE9"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</w:t>
      </w: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___________________                                Подпись ___________</w:t>
      </w: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61341" w:rsidRPr="00BC0677" w:rsidRDefault="00061341" w:rsidP="00404782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 6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административному регламенту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1341" w:rsidRPr="00BC0677" w:rsidRDefault="00061341" w:rsidP="004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61341" w:rsidRPr="00BC0677" w:rsidRDefault="00061341" w:rsidP="00404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</w:t>
      </w:r>
    </w:p>
    <w:p w:rsidR="00061341" w:rsidRPr="00BC0677" w:rsidRDefault="00061341" w:rsidP="004047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0677" w:rsidRPr="00BC0677" w:rsidTr="00756BE9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6BE9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родителями (законными представителями) </w:t>
            </w:r>
          </w:p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</w:tr>
      <w:tr w:rsidR="00BC0677" w:rsidRPr="00BC0677" w:rsidTr="00756BE9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BE9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порядку и срокам предоставления </w:t>
            </w:r>
          </w:p>
          <w:p w:rsidR="00061341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</w:t>
            </w:r>
          </w:p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BE9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  и регистрация заявлений и документов, приложенных к ним, </w:t>
            </w:r>
          </w:p>
          <w:p w:rsidR="00061341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предоставления муниципальной услуги</w:t>
            </w:r>
          </w:p>
          <w:p w:rsidR="00061341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документов и принятие решения о постановке на учёт или зачислении в образовательное учреждение либо об отказе в предоставлении муниципальной услуги </w:t>
            </w:r>
          </w:p>
          <w:p w:rsidR="00061341" w:rsidRPr="00BC0677" w:rsidRDefault="00061341" w:rsidP="004047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61341" w:rsidRPr="00BC0677" w:rsidRDefault="00061341" w:rsidP="00404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C0677" w:rsidRPr="00BC0677" w:rsidTr="00756BE9">
        <w:trPr>
          <w:jc w:val="center"/>
        </w:trPr>
        <w:tc>
          <w:tcPr>
            <w:tcW w:w="9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341" w:rsidRPr="00BC0677" w:rsidRDefault="00061341" w:rsidP="00404782">
            <w:pPr>
              <w:tabs>
                <w:tab w:val="left" w:pos="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уведомления о постановке на учёт или издание приказа о зачислении в образовательное учреждение либо  уведомление, содержащее  мотивир</w:t>
            </w: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0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ванный отказ в предоставлении муниципальной услуги.</w:t>
            </w:r>
          </w:p>
          <w:p w:rsidR="00061341" w:rsidRPr="00BC0677" w:rsidRDefault="00061341" w:rsidP="0040478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1341" w:rsidRPr="00BC0677" w:rsidRDefault="00061341" w:rsidP="0040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9E" w:rsidRPr="00BC0677" w:rsidRDefault="008D189E" w:rsidP="00404782">
      <w:pPr>
        <w:spacing w:after="0" w:line="240" w:lineRule="auto"/>
        <w:rPr>
          <w:rFonts w:ascii="Times New Roman" w:hAnsi="Times New Roman" w:cs="Times New Roman"/>
        </w:rPr>
      </w:pPr>
    </w:p>
    <w:sectPr w:rsidR="008D189E" w:rsidRPr="00BC0677" w:rsidSect="00061341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8074D"/>
    <w:multiLevelType w:val="multilevel"/>
    <w:tmpl w:val="63CAA4DC"/>
    <w:lvl w:ilvl="0">
      <w:start w:val="2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2098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5">
      <w:start w:val="1"/>
      <w:numFmt w:val="decimal"/>
      <w:lvlText w:val="%2.%3.%4.%5.%6."/>
      <w:lvlJc w:val="left"/>
      <w:pPr>
        <w:tabs>
          <w:tab w:val="num" w:pos="238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9F1CCA"/>
    <w:multiLevelType w:val="hybridMultilevel"/>
    <w:tmpl w:val="7000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4704"/>
    <w:multiLevelType w:val="hybridMultilevel"/>
    <w:tmpl w:val="4A1207DE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B5982"/>
    <w:multiLevelType w:val="hybridMultilevel"/>
    <w:tmpl w:val="364420C8"/>
    <w:lvl w:ilvl="0" w:tplc="7FE4C87E">
      <w:start w:val="1"/>
      <w:numFmt w:val="decimal"/>
      <w:lvlText w:val="%1)"/>
      <w:lvlJc w:val="left"/>
      <w:pPr>
        <w:ind w:left="861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158B"/>
    <w:multiLevelType w:val="hybridMultilevel"/>
    <w:tmpl w:val="E24AC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13A61"/>
    <w:multiLevelType w:val="multilevel"/>
    <w:tmpl w:val="3230BB7C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1192" w:hanging="825"/>
      </w:pPr>
    </w:lvl>
    <w:lvl w:ilvl="2">
      <w:start w:val="3"/>
      <w:numFmt w:val="decimal"/>
      <w:lvlText w:val="%1.%2.%3."/>
      <w:lvlJc w:val="left"/>
      <w:pPr>
        <w:ind w:left="1559" w:hanging="825"/>
      </w:pPr>
    </w:lvl>
    <w:lvl w:ilvl="3">
      <w:start w:val="1"/>
      <w:numFmt w:val="decimal"/>
      <w:lvlText w:val="%1.%2.%3.%4."/>
      <w:lvlJc w:val="left"/>
      <w:pPr>
        <w:ind w:left="2181" w:hanging="1080"/>
      </w:pPr>
    </w:lvl>
    <w:lvl w:ilvl="4">
      <w:start w:val="1"/>
      <w:numFmt w:val="decimal"/>
      <w:lvlText w:val="%1.%2.%3.%4.%5."/>
      <w:lvlJc w:val="left"/>
      <w:pPr>
        <w:ind w:left="2548" w:hanging="1080"/>
      </w:pPr>
    </w:lvl>
    <w:lvl w:ilvl="5">
      <w:start w:val="1"/>
      <w:numFmt w:val="decimal"/>
      <w:lvlText w:val="%1.%2.%3.%4.%5.%6."/>
      <w:lvlJc w:val="left"/>
      <w:pPr>
        <w:ind w:left="3275" w:hanging="1440"/>
      </w:pPr>
    </w:lvl>
    <w:lvl w:ilvl="6">
      <w:start w:val="1"/>
      <w:numFmt w:val="decimal"/>
      <w:lvlText w:val="%1.%2.%3.%4.%5.%6.%7."/>
      <w:lvlJc w:val="left"/>
      <w:pPr>
        <w:ind w:left="4002" w:hanging="1800"/>
      </w:pPr>
    </w:lvl>
    <w:lvl w:ilvl="7">
      <w:start w:val="1"/>
      <w:numFmt w:val="decimal"/>
      <w:lvlText w:val="%1.%2.%3.%4.%5.%6.%7.%8."/>
      <w:lvlJc w:val="left"/>
      <w:pPr>
        <w:ind w:left="4369" w:hanging="1800"/>
      </w:pPr>
    </w:lvl>
    <w:lvl w:ilvl="8">
      <w:start w:val="1"/>
      <w:numFmt w:val="decimal"/>
      <w:lvlText w:val="%1.%2.%3.%4.%5.%6.%7.%8.%9."/>
      <w:lvlJc w:val="left"/>
      <w:pPr>
        <w:ind w:left="5096" w:hanging="21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1"/>
    <w:rsid w:val="00061341"/>
    <w:rsid w:val="00220412"/>
    <w:rsid w:val="002D7D6E"/>
    <w:rsid w:val="00331741"/>
    <w:rsid w:val="00404782"/>
    <w:rsid w:val="00453A2E"/>
    <w:rsid w:val="004B64D5"/>
    <w:rsid w:val="005E70B0"/>
    <w:rsid w:val="00636F9B"/>
    <w:rsid w:val="00756BE9"/>
    <w:rsid w:val="008D189E"/>
    <w:rsid w:val="00B23DC0"/>
    <w:rsid w:val="00BC0677"/>
    <w:rsid w:val="00D62102"/>
    <w:rsid w:val="00D82B0A"/>
    <w:rsid w:val="00DC23F9"/>
    <w:rsid w:val="00E44275"/>
    <w:rsid w:val="00F34FC6"/>
    <w:rsid w:val="00F4000B"/>
    <w:rsid w:val="00F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1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13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13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6134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341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341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1341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613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61341"/>
    <w:rPr>
      <w:rFonts w:ascii="Times New Roman" w:eastAsia="Times New Roman" w:hAnsi="Times New Roman" w:cs="Times New Roman"/>
      <w:b/>
      <w:bCs/>
      <w:noProof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61341"/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341"/>
  </w:style>
  <w:style w:type="character" w:styleId="a3">
    <w:name w:val="Hyperlink"/>
    <w:unhideWhenUsed/>
    <w:rsid w:val="00061341"/>
    <w:rPr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character" w:styleId="a4">
    <w:name w:val="FollowedHyperlink"/>
    <w:semiHidden/>
    <w:unhideWhenUsed/>
    <w:rsid w:val="00061341"/>
    <w:rPr>
      <w:color w:val="800080"/>
      <w:u w:val="single"/>
    </w:rPr>
  </w:style>
  <w:style w:type="paragraph" w:styleId="a5">
    <w:name w:val="Normal (Web)"/>
    <w:basedOn w:val="a"/>
    <w:unhideWhenUsed/>
    <w:rsid w:val="0006134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6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61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06134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0613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613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">
    <w:name w:val="Основной текст Знак"/>
    <w:aliases w:val="Знак Знак Знак"/>
    <w:link w:val="af0"/>
    <w:uiPriority w:val="99"/>
    <w:semiHidden/>
    <w:locked/>
    <w:rsid w:val="00061341"/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"/>
    <w:aliases w:val="Знак Знак"/>
    <w:basedOn w:val="a"/>
    <w:link w:val="af"/>
    <w:uiPriority w:val="99"/>
    <w:semiHidden/>
    <w:unhideWhenUsed/>
    <w:rsid w:val="00061341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aliases w:val="Знак Знак Знак1"/>
    <w:basedOn w:val="a0"/>
    <w:uiPriority w:val="99"/>
    <w:semiHidden/>
    <w:rsid w:val="00061341"/>
  </w:style>
  <w:style w:type="paragraph" w:styleId="af1">
    <w:name w:val="Body Text Indent"/>
    <w:basedOn w:val="a"/>
    <w:link w:val="af2"/>
    <w:uiPriority w:val="99"/>
    <w:semiHidden/>
    <w:unhideWhenUsed/>
    <w:rsid w:val="00061341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613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6134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613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613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6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613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1341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99"/>
    <w:qFormat/>
    <w:rsid w:val="000613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f6">
    <w:name w:val="List Paragraph"/>
    <w:basedOn w:val="a"/>
    <w:uiPriority w:val="34"/>
    <w:qFormat/>
    <w:rsid w:val="00061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"/>
    <w:basedOn w:val="a"/>
    <w:uiPriority w:val="99"/>
    <w:rsid w:val="0006134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ConsPlusNormal">
    <w:name w:val="ConsPlusNormal"/>
    <w:rsid w:val="0006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a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613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613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61341"/>
    <w:pPr>
      <w:ind w:left="720"/>
    </w:pPr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061341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061341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afa">
    <w:name w:val="Знак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061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061341"/>
    <w:pPr>
      <w:widowControl w:val="0"/>
      <w:autoSpaceDE w:val="0"/>
      <w:autoSpaceDN w:val="0"/>
      <w:adjustRightInd w:val="0"/>
      <w:spacing w:after="0" w:line="612" w:lineRule="auto"/>
      <w:ind w:left="1880" w:right="1800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9" w:lineRule="exact"/>
      <w:ind w:firstLine="112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4" w:lineRule="exact"/>
      <w:ind w:firstLine="84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u">
    <w:name w:val="u"/>
    <w:basedOn w:val="a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061341"/>
    <w:pPr>
      <w:suppressAutoHyphens/>
      <w:spacing w:after="120" w:line="240" w:lineRule="auto"/>
    </w:pPr>
    <w:rPr>
      <w:rFonts w:ascii="Calibri" w:eastAsia="Times New Roman" w:hAnsi="Calibri" w:cs="Calibri"/>
      <w:color w:val="000000"/>
      <w:sz w:val="16"/>
      <w:szCs w:val="16"/>
      <w:lang w:eastAsia="ar-SA"/>
    </w:rPr>
  </w:style>
  <w:style w:type="paragraph" w:customStyle="1" w:styleId="15">
    <w:name w:val="Без интервала1"/>
    <w:uiPriority w:val="99"/>
    <w:rsid w:val="00061341"/>
    <w:pPr>
      <w:suppressAutoHyphens/>
      <w:spacing w:before="280" w:after="28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b">
    <w:name w:val="Таблицы (моноширинный)"/>
    <w:basedOn w:val="a"/>
    <w:next w:val="a"/>
    <w:rsid w:val="0006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риентир"/>
    <w:basedOn w:val="a"/>
    <w:rsid w:val="000613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c"/>
    <w:rsid w:val="00061341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16">
    <w:name w:val="заголовок 1"/>
    <w:basedOn w:val="a"/>
    <w:next w:val="a"/>
    <w:rsid w:val="000613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ro-Gramma">
    <w:name w:val="Pro-Gramma Знак"/>
    <w:link w:val="Pro-Gramma0"/>
    <w:locked/>
    <w:rsid w:val="00061341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qFormat/>
    <w:rsid w:val="00061341"/>
    <w:pPr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Pro-List-1">
    <w:name w:val="Pro-List -1 Знак"/>
    <w:link w:val="Pro-List-10"/>
    <w:locked/>
    <w:rsid w:val="00061341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Pro-List-10">
    <w:name w:val="Pro-List -1"/>
    <w:basedOn w:val="Pro-Gramma0"/>
    <w:link w:val="Pro-List-1"/>
    <w:qFormat/>
    <w:rsid w:val="00061341"/>
    <w:pPr>
      <w:tabs>
        <w:tab w:val="left" w:pos="851"/>
        <w:tab w:val="num" w:pos="1531"/>
      </w:tabs>
    </w:pPr>
  </w:style>
  <w:style w:type="paragraph" w:customStyle="1" w:styleId="ConsNormal">
    <w:name w:val="ConsNormal"/>
    <w:rsid w:val="000613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"/>
    <w:basedOn w:val="a"/>
    <w:rsid w:val="0006134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2"/>
    <w:basedOn w:val="a"/>
    <w:rsid w:val="000613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Без интервала2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061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61341"/>
    <w:pPr>
      <w:spacing w:before="100" w:beforeAutospacing="1" w:after="115" w:line="36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061341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061341"/>
    <w:rPr>
      <w:vertAlign w:val="superscript"/>
    </w:rPr>
  </w:style>
  <w:style w:type="character" w:customStyle="1" w:styleId="18">
    <w:name w:val="Текст сноски Знак1"/>
    <w:basedOn w:val="a0"/>
    <w:uiPriority w:val="99"/>
    <w:semiHidden/>
    <w:rsid w:val="00061341"/>
  </w:style>
  <w:style w:type="character" w:customStyle="1" w:styleId="19">
    <w:name w:val="Верхний колонтитул Знак1"/>
    <w:basedOn w:val="a0"/>
    <w:uiPriority w:val="99"/>
    <w:semiHidden/>
    <w:rsid w:val="00061341"/>
    <w:rPr>
      <w:sz w:val="22"/>
      <w:szCs w:val="22"/>
    </w:rPr>
  </w:style>
  <w:style w:type="character" w:customStyle="1" w:styleId="1a">
    <w:name w:val="Нижний колонтитул Знак1"/>
    <w:basedOn w:val="a0"/>
    <w:uiPriority w:val="99"/>
    <w:semiHidden/>
    <w:rsid w:val="00061341"/>
    <w:rPr>
      <w:sz w:val="22"/>
      <w:szCs w:val="22"/>
    </w:rPr>
  </w:style>
  <w:style w:type="character" w:customStyle="1" w:styleId="1b">
    <w:name w:val="Основной текст с отступом Знак1"/>
    <w:basedOn w:val="a0"/>
    <w:uiPriority w:val="99"/>
    <w:semiHidden/>
    <w:rsid w:val="00061341"/>
    <w:rPr>
      <w:sz w:val="22"/>
      <w:szCs w:val="22"/>
    </w:rPr>
  </w:style>
  <w:style w:type="character" w:customStyle="1" w:styleId="311">
    <w:name w:val="Основной текст 3 Знак1"/>
    <w:basedOn w:val="a0"/>
    <w:uiPriority w:val="99"/>
    <w:semiHidden/>
    <w:rsid w:val="00061341"/>
    <w:rPr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061341"/>
    <w:rPr>
      <w:rFonts w:ascii="Tahoma" w:hAnsi="Tahoma" w:cs="Tahoma" w:hint="default"/>
      <w:sz w:val="16"/>
      <w:szCs w:val="16"/>
    </w:rPr>
  </w:style>
  <w:style w:type="character" w:customStyle="1" w:styleId="b-serp-urlitem2">
    <w:name w:val="b-serp-url__item2"/>
    <w:uiPriority w:val="99"/>
    <w:rsid w:val="00061341"/>
  </w:style>
  <w:style w:type="character" w:customStyle="1" w:styleId="apple-style-span">
    <w:name w:val="apple-style-span"/>
    <w:uiPriority w:val="99"/>
    <w:rsid w:val="00061341"/>
    <w:rPr>
      <w:rFonts w:ascii="Times New Roman" w:hAnsi="Times New Roman" w:cs="Times New Roman" w:hint="default"/>
    </w:rPr>
  </w:style>
  <w:style w:type="character" w:customStyle="1" w:styleId="cmessage-msg-to">
    <w:name w:val="c_message-msg-to"/>
    <w:uiPriority w:val="99"/>
    <w:rsid w:val="00061341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99"/>
    <w:locked/>
    <w:rsid w:val="00061341"/>
    <w:rPr>
      <w:noProof/>
      <w:sz w:val="24"/>
      <w:lang w:val="ru-RU" w:eastAsia="ru-RU" w:bidi="ar-SA"/>
    </w:rPr>
  </w:style>
  <w:style w:type="character" w:customStyle="1" w:styleId="FontStyle31">
    <w:name w:val="Font Style31"/>
    <w:uiPriority w:val="99"/>
    <w:rsid w:val="0006134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061341"/>
  </w:style>
  <w:style w:type="character" w:customStyle="1" w:styleId="HeaderChar">
    <w:name w:val="Header Char"/>
    <w:uiPriority w:val="99"/>
    <w:locked/>
    <w:rsid w:val="00061341"/>
    <w:rPr>
      <w:rFonts w:ascii="Times New Roman" w:hAnsi="Times New Roman" w:cs="Times New Roman" w:hint="default"/>
      <w:noProof/>
      <w:sz w:val="24"/>
      <w:szCs w:val="24"/>
    </w:rPr>
  </w:style>
  <w:style w:type="character" w:customStyle="1" w:styleId="FooterChar">
    <w:name w:val="Footer Char"/>
    <w:uiPriority w:val="99"/>
    <w:locked/>
    <w:rsid w:val="00061341"/>
    <w:rPr>
      <w:rFonts w:ascii="Times New Roman" w:hAnsi="Times New Roman" w:cs="Times New Roman" w:hint="default"/>
      <w:noProof/>
      <w:sz w:val="24"/>
      <w:szCs w:val="24"/>
    </w:rPr>
  </w:style>
  <w:style w:type="character" w:customStyle="1" w:styleId="BodyTextChar">
    <w:name w:val="Body Text Char"/>
    <w:uiPriority w:val="99"/>
    <w:locked/>
    <w:rsid w:val="00061341"/>
    <w:rPr>
      <w:rFonts w:ascii="Times New Roman" w:hAnsi="Times New Roman" w:cs="Times New Roman" w:hint="default"/>
      <w:sz w:val="24"/>
      <w:szCs w:val="24"/>
    </w:rPr>
  </w:style>
  <w:style w:type="character" w:customStyle="1" w:styleId="BalloonTextChar">
    <w:name w:val="Balloon Text Char"/>
    <w:uiPriority w:val="99"/>
    <w:locked/>
    <w:rsid w:val="00061341"/>
    <w:rPr>
      <w:rFonts w:ascii="Tahoma" w:hAnsi="Tahoma" w:cs="Tahoma" w:hint="default"/>
      <w:sz w:val="16"/>
      <w:szCs w:val="16"/>
      <w:lang w:eastAsia="en-US"/>
    </w:rPr>
  </w:style>
  <w:style w:type="character" w:customStyle="1" w:styleId="WW8NumSt21z0">
    <w:name w:val="WW8NumSt21z0"/>
    <w:uiPriority w:val="99"/>
    <w:rsid w:val="00061341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uiPriority w:val="99"/>
    <w:rsid w:val="00061341"/>
  </w:style>
  <w:style w:type="character" w:customStyle="1" w:styleId="gi">
    <w:name w:val="gi"/>
    <w:uiPriority w:val="99"/>
    <w:rsid w:val="00061341"/>
  </w:style>
  <w:style w:type="character" w:customStyle="1" w:styleId="b-linki">
    <w:name w:val="b-link__i"/>
    <w:basedOn w:val="a0"/>
    <w:rsid w:val="00061341"/>
  </w:style>
  <w:style w:type="character" w:customStyle="1" w:styleId="1e">
    <w:name w:val="Название Знак1"/>
    <w:rsid w:val="00061341"/>
    <w:rPr>
      <w:rFonts w:ascii="Cambria" w:eastAsia="Times New Roman" w:hAnsi="Cambria" w:cs="Times New Roman" w:hint="default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ocked/>
    <w:rsid w:val="00061341"/>
    <w:rPr>
      <w:rFonts w:ascii="Times New Roman" w:hAnsi="Times New Roman" w:cs="Times New Roman" w:hint="default"/>
      <w:b/>
      <w:bCs/>
      <w:noProof/>
      <w:sz w:val="24"/>
      <w:szCs w:val="24"/>
    </w:rPr>
  </w:style>
  <w:style w:type="character" w:customStyle="1" w:styleId="TitleChar1">
    <w:name w:val="Title Char1"/>
    <w:locked/>
    <w:rsid w:val="00061341"/>
    <w:rPr>
      <w:rFonts w:ascii="Times New Roman" w:hAnsi="Times New Roman" w:cs="Times New Roman" w:hint="default"/>
      <w:noProof/>
      <w:sz w:val="20"/>
      <w:szCs w:val="20"/>
    </w:rPr>
  </w:style>
  <w:style w:type="character" w:customStyle="1" w:styleId="FontStyle11">
    <w:name w:val="Font Style11"/>
    <w:rsid w:val="00061341"/>
    <w:rPr>
      <w:rFonts w:ascii="Times New Roman" w:hAnsi="Times New Roman" w:cs="Times New Roman" w:hint="default"/>
      <w:sz w:val="26"/>
      <w:szCs w:val="26"/>
    </w:rPr>
  </w:style>
  <w:style w:type="character" w:styleId="afe">
    <w:name w:val="Strong"/>
    <w:basedOn w:val="a0"/>
    <w:uiPriority w:val="22"/>
    <w:qFormat/>
    <w:rsid w:val="00061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13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13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13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613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13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13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6134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341"/>
    <w:rPr>
      <w:rFonts w:ascii="Times New Roman" w:eastAsia="Times New Roman" w:hAnsi="Times New Roman" w:cs="Times New Roman"/>
      <w:b/>
      <w:bCs/>
      <w:noProof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341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1341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0613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61341"/>
    <w:rPr>
      <w:rFonts w:ascii="Times New Roman" w:eastAsia="Times New Roman" w:hAnsi="Times New Roman" w:cs="Times New Roman"/>
      <w:b/>
      <w:bCs/>
      <w:noProof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61341"/>
    <w:rPr>
      <w:rFonts w:ascii="Times New Roman" w:eastAsia="Times New Roman" w:hAnsi="Times New Roman" w:cs="Times New Roman"/>
      <w:b/>
      <w:bCs/>
      <w:noProof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341"/>
  </w:style>
  <w:style w:type="character" w:styleId="a3">
    <w:name w:val="Hyperlink"/>
    <w:unhideWhenUsed/>
    <w:rsid w:val="00061341"/>
    <w:rPr>
      <w:b w:val="0"/>
      <w:bCs w:val="0"/>
      <w:strike w:val="0"/>
      <w:dstrike w:val="0"/>
      <w:color w:val="999999"/>
      <w:sz w:val="18"/>
      <w:szCs w:val="18"/>
      <w:u w:val="none"/>
      <w:effect w:val="none"/>
    </w:rPr>
  </w:style>
  <w:style w:type="character" w:styleId="a4">
    <w:name w:val="FollowedHyperlink"/>
    <w:semiHidden/>
    <w:unhideWhenUsed/>
    <w:rsid w:val="00061341"/>
    <w:rPr>
      <w:color w:val="800080"/>
      <w:u w:val="single"/>
    </w:rPr>
  </w:style>
  <w:style w:type="paragraph" w:styleId="a5">
    <w:name w:val="Normal (Web)"/>
    <w:basedOn w:val="a"/>
    <w:unhideWhenUsed/>
    <w:rsid w:val="0006134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6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61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613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613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06134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06134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6134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">
    <w:name w:val="Основной текст Знак"/>
    <w:aliases w:val="Знак Знак Знак"/>
    <w:link w:val="af0"/>
    <w:uiPriority w:val="99"/>
    <w:semiHidden/>
    <w:locked/>
    <w:rsid w:val="00061341"/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"/>
    <w:aliases w:val="Знак Знак"/>
    <w:basedOn w:val="a"/>
    <w:link w:val="af"/>
    <w:uiPriority w:val="99"/>
    <w:semiHidden/>
    <w:unhideWhenUsed/>
    <w:rsid w:val="00061341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Основной текст Знак1"/>
    <w:aliases w:val="Знак Знак Знак1"/>
    <w:basedOn w:val="a0"/>
    <w:uiPriority w:val="99"/>
    <w:semiHidden/>
    <w:rsid w:val="00061341"/>
  </w:style>
  <w:style w:type="paragraph" w:styleId="af1">
    <w:name w:val="Body Text Indent"/>
    <w:basedOn w:val="a"/>
    <w:link w:val="af2"/>
    <w:uiPriority w:val="99"/>
    <w:semiHidden/>
    <w:unhideWhenUsed/>
    <w:rsid w:val="00061341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613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6134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613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1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0613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61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6134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1341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99"/>
    <w:qFormat/>
    <w:rsid w:val="000613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f6">
    <w:name w:val="List Paragraph"/>
    <w:basedOn w:val="a"/>
    <w:uiPriority w:val="34"/>
    <w:qFormat/>
    <w:rsid w:val="00061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"/>
    <w:basedOn w:val="a"/>
    <w:uiPriority w:val="99"/>
    <w:rsid w:val="00061341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ConsPlusNormal">
    <w:name w:val="ConsPlusNormal"/>
    <w:rsid w:val="00061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a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613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6134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061341"/>
    <w:pPr>
      <w:ind w:left="720"/>
    </w:pPr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061341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061341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afa">
    <w:name w:val="Знак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061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061341"/>
    <w:pPr>
      <w:widowControl w:val="0"/>
      <w:autoSpaceDE w:val="0"/>
      <w:autoSpaceDN w:val="0"/>
      <w:adjustRightInd w:val="0"/>
      <w:spacing w:after="0" w:line="612" w:lineRule="auto"/>
      <w:ind w:left="1880" w:right="1800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9" w:lineRule="exact"/>
      <w:ind w:firstLine="1123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61341"/>
    <w:pPr>
      <w:widowControl w:val="0"/>
      <w:autoSpaceDE w:val="0"/>
      <w:autoSpaceDN w:val="0"/>
      <w:adjustRightInd w:val="0"/>
      <w:spacing w:after="0" w:line="324" w:lineRule="exact"/>
      <w:ind w:firstLine="84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u">
    <w:name w:val="u"/>
    <w:basedOn w:val="a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061341"/>
    <w:pPr>
      <w:suppressAutoHyphens/>
      <w:spacing w:after="120" w:line="240" w:lineRule="auto"/>
    </w:pPr>
    <w:rPr>
      <w:rFonts w:ascii="Calibri" w:eastAsia="Times New Roman" w:hAnsi="Calibri" w:cs="Calibri"/>
      <w:color w:val="000000"/>
      <w:sz w:val="16"/>
      <w:szCs w:val="16"/>
      <w:lang w:eastAsia="ar-SA"/>
    </w:rPr>
  </w:style>
  <w:style w:type="paragraph" w:customStyle="1" w:styleId="15">
    <w:name w:val="Без интервала1"/>
    <w:uiPriority w:val="99"/>
    <w:rsid w:val="00061341"/>
    <w:pPr>
      <w:suppressAutoHyphens/>
      <w:spacing w:before="280" w:after="28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fb">
    <w:name w:val="Таблицы (моноширинный)"/>
    <w:basedOn w:val="a"/>
    <w:next w:val="a"/>
    <w:rsid w:val="0006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риентир"/>
    <w:basedOn w:val="a"/>
    <w:rsid w:val="000613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c"/>
    <w:rsid w:val="00061341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16">
    <w:name w:val="заголовок 1"/>
    <w:basedOn w:val="a"/>
    <w:next w:val="a"/>
    <w:rsid w:val="0006134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ro-Gramma">
    <w:name w:val="Pro-Gramma Знак"/>
    <w:link w:val="Pro-Gramma0"/>
    <w:locked/>
    <w:rsid w:val="00061341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qFormat/>
    <w:rsid w:val="00061341"/>
    <w:pPr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Pro-List-1">
    <w:name w:val="Pro-List -1 Знак"/>
    <w:link w:val="Pro-List-10"/>
    <w:locked/>
    <w:rsid w:val="00061341"/>
    <w:rPr>
      <w:rFonts w:ascii="Times New Roman" w:hAnsi="Times New Roman" w:cs="Times New Roman"/>
      <w:sz w:val="28"/>
      <w:szCs w:val="24"/>
      <w:lang w:val="x-none" w:eastAsia="x-none"/>
    </w:rPr>
  </w:style>
  <w:style w:type="paragraph" w:customStyle="1" w:styleId="Pro-List-10">
    <w:name w:val="Pro-List -1"/>
    <w:basedOn w:val="Pro-Gramma0"/>
    <w:link w:val="Pro-List-1"/>
    <w:qFormat/>
    <w:rsid w:val="00061341"/>
    <w:pPr>
      <w:tabs>
        <w:tab w:val="left" w:pos="851"/>
        <w:tab w:val="num" w:pos="1531"/>
      </w:tabs>
    </w:pPr>
  </w:style>
  <w:style w:type="paragraph" w:customStyle="1" w:styleId="ConsNormal">
    <w:name w:val="ConsNormal"/>
    <w:rsid w:val="000613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"/>
    <w:basedOn w:val="a"/>
    <w:rsid w:val="0006134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2"/>
    <w:basedOn w:val="a"/>
    <w:rsid w:val="000613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Без интервала2"/>
    <w:rsid w:val="000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0613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61341"/>
    <w:pPr>
      <w:spacing w:before="100" w:beforeAutospacing="1" w:after="115" w:line="36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061341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fd">
    <w:name w:val="footnote reference"/>
    <w:uiPriority w:val="99"/>
    <w:semiHidden/>
    <w:unhideWhenUsed/>
    <w:rsid w:val="00061341"/>
    <w:rPr>
      <w:vertAlign w:val="superscript"/>
    </w:rPr>
  </w:style>
  <w:style w:type="character" w:customStyle="1" w:styleId="18">
    <w:name w:val="Текст сноски Знак1"/>
    <w:basedOn w:val="a0"/>
    <w:uiPriority w:val="99"/>
    <w:semiHidden/>
    <w:rsid w:val="00061341"/>
  </w:style>
  <w:style w:type="character" w:customStyle="1" w:styleId="19">
    <w:name w:val="Верхний колонтитул Знак1"/>
    <w:basedOn w:val="a0"/>
    <w:uiPriority w:val="99"/>
    <w:semiHidden/>
    <w:rsid w:val="00061341"/>
    <w:rPr>
      <w:sz w:val="22"/>
      <w:szCs w:val="22"/>
    </w:rPr>
  </w:style>
  <w:style w:type="character" w:customStyle="1" w:styleId="1a">
    <w:name w:val="Нижний колонтитул Знак1"/>
    <w:basedOn w:val="a0"/>
    <w:uiPriority w:val="99"/>
    <w:semiHidden/>
    <w:rsid w:val="00061341"/>
    <w:rPr>
      <w:sz w:val="22"/>
      <w:szCs w:val="22"/>
    </w:rPr>
  </w:style>
  <w:style w:type="character" w:customStyle="1" w:styleId="1b">
    <w:name w:val="Основной текст с отступом Знак1"/>
    <w:basedOn w:val="a0"/>
    <w:uiPriority w:val="99"/>
    <w:semiHidden/>
    <w:rsid w:val="00061341"/>
    <w:rPr>
      <w:sz w:val="22"/>
      <w:szCs w:val="22"/>
    </w:rPr>
  </w:style>
  <w:style w:type="character" w:customStyle="1" w:styleId="311">
    <w:name w:val="Основной текст 3 Знак1"/>
    <w:basedOn w:val="a0"/>
    <w:uiPriority w:val="99"/>
    <w:semiHidden/>
    <w:rsid w:val="00061341"/>
    <w:rPr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061341"/>
    <w:rPr>
      <w:rFonts w:ascii="Tahoma" w:hAnsi="Tahoma" w:cs="Tahoma" w:hint="default"/>
      <w:sz w:val="16"/>
      <w:szCs w:val="16"/>
    </w:rPr>
  </w:style>
  <w:style w:type="character" w:customStyle="1" w:styleId="b-serp-urlitem2">
    <w:name w:val="b-serp-url__item2"/>
    <w:uiPriority w:val="99"/>
    <w:rsid w:val="00061341"/>
  </w:style>
  <w:style w:type="character" w:customStyle="1" w:styleId="apple-style-span">
    <w:name w:val="apple-style-span"/>
    <w:uiPriority w:val="99"/>
    <w:rsid w:val="00061341"/>
    <w:rPr>
      <w:rFonts w:ascii="Times New Roman" w:hAnsi="Times New Roman" w:cs="Times New Roman" w:hint="default"/>
    </w:rPr>
  </w:style>
  <w:style w:type="character" w:customStyle="1" w:styleId="cmessage-msg-to">
    <w:name w:val="c_message-msg-to"/>
    <w:uiPriority w:val="99"/>
    <w:rsid w:val="00061341"/>
    <w:rPr>
      <w:rFonts w:ascii="Times New Roman" w:hAnsi="Times New Roman" w:cs="Times New Roman" w:hint="default"/>
    </w:rPr>
  </w:style>
  <w:style w:type="character" w:customStyle="1" w:styleId="TitleChar">
    <w:name w:val="Title Char"/>
    <w:uiPriority w:val="99"/>
    <w:locked/>
    <w:rsid w:val="00061341"/>
    <w:rPr>
      <w:noProof/>
      <w:sz w:val="24"/>
      <w:lang w:val="ru-RU" w:eastAsia="ru-RU" w:bidi="ar-SA"/>
    </w:rPr>
  </w:style>
  <w:style w:type="character" w:customStyle="1" w:styleId="FontStyle31">
    <w:name w:val="Font Style31"/>
    <w:uiPriority w:val="99"/>
    <w:rsid w:val="0006134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061341"/>
  </w:style>
  <w:style w:type="character" w:customStyle="1" w:styleId="HeaderChar">
    <w:name w:val="Header Char"/>
    <w:uiPriority w:val="99"/>
    <w:locked/>
    <w:rsid w:val="00061341"/>
    <w:rPr>
      <w:rFonts w:ascii="Times New Roman" w:hAnsi="Times New Roman" w:cs="Times New Roman" w:hint="default"/>
      <w:noProof/>
      <w:sz w:val="24"/>
      <w:szCs w:val="24"/>
    </w:rPr>
  </w:style>
  <w:style w:type="character" w:customStyle="1" w:styleId="FooterChar">
    <w:name w:val="Footer Char"/>
    <w:uiPriority w:val="99"/>
    <w:locked/>
    <w:rsid w:val="00061341"/>
    <w:rPr>
      <w:rFonts w:ascii="Times New Roman" w:hAnsi="Times New Roman" w:cs="Times New Roman" w:hint="default"/>
      <w:noProof/>
      <w:sz w:val="24"/>
      <w:szCs w:val="24"/>
    </w:rPr>
  </w:style>
  <w:style w:type="character" w:customStyle="1" w:styleId="BodyTextChar">
    <w:name w:val="Body Text Char"/>
    <w:uiPriority w:val="99"/>
    <w:locked/>
    <w:rsid w:val="00061341"/>
    <w:rPr>
      <w:rFonts w:ascii="Times New Roman" w:hAnsi="Times New Roman" w:cs="Times New Roman" w:hint="default"/>
      <w:sz w:val="24"/>
      <w:szCs w:val="24"/>
    </w:rPr>
  </w:style>
  <w:style w:type="character" w:customStyle="1" w:styleId="BalloonTextChar">
    <w:name w:val="Balloon Text Char"/>
    <w:uiPriority w:val="99"/>
    <w:locked/>
    <w:rsid w:val="00061341"/>
    <w:rPr>
      <w:rFonts w:ascii="Tahoma" w:hAnsi="Tahoma" w:cs="Tahoma" w:hint="default"/>
      <w:sz w:val="16"/>
      <w:szCs w:val="16"/>
      <w:lang w:eastAsia="en-US"/>
    </w:rPr>
  </w:style>
  <w:style w:type="character" w:customStyle="1" w:styleId="WW8NumSt21z0">
    <w:name w:val="WW8NumSt21z0"/>
    <w:uiPriority w:val="99"/>
    <w:rsid w:val="00061341"/>
    <w:rPr>
      <w:rFonts w:ascii="Times New Roman" w:hAnsi="Times New Roman" w:cs="Times New Roman" w:hint="default"/>
    </w:rPr>
  </w:style>
  <w:style w:type="character" w:customStyle="1" w:styleId="1d">
    <w:name w:val="Основной шрифт абзаца1"/>
    <w:uiPriority w:val="99"/>
    <w:rsid w:val="00061341"/>
  </w:style>
  <w:style w:type="character" w:customStyle="1" w:styleId="gi">
    <w:name w:val="gi"/>
    <w:uiPriority w:val="99"/>
    <w:rsid w:val="00061341"/>
  </w:style>
  <w:style w:type="character" w:customStyle="1" w:styleId="b-linki">
    <w:name w:val="b-link__i"/>
    <w:basedOn w:val="a0"/>
    <w:rsid w:val="00061341"/>
  </w:style>
  <w:style w:type="character" w:customStyle="1" w:styleId="1e">
    <w:name w:val="Название Знак1"/>
    <w:rsid w:val="00061341"/>
    <w:rPr>
      <w:rFonts w:ascii="Cambria" w:eastAsia="Times New Roman" w:hAnsi="Cambria" w:cs="Times New Roman" w:hint="default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ocked/>
    <w:rsid w:val="00061341"/>
    <w:rPr>
      <w:rFonts w:ascii="Times New Roman" w:hAnsi="Times New Roman" w:cs="Times New Roman" w:hint="default"/>
      <w:b/>
      <w:bCs/>
      <w:noProof/>
      <w:sz w:val="24"/>
      <w:szCs w:val="24"/>
    </w:rPr>
  </w:style>
  <w:style w:type="character" w:customStyle="1" w:styleId="TitleChar1">
    <w:name w:val="Title Char1"/>
    <w:locked/>
    <w:rsid w:val="00061341"/>
    <w:rPr>
      <w:rFonts w:ascii="Times New Roman" w:hAnsi="Times New Roman" w:cs="Times New Roman" w:hint="default"/>
      <w:noProof/>
      <w:sz w:val="20"/>
      <w:szCs w:val="20"/>
    </w:rPr>
  </w:style>
  <w:style w:type="character" w:customStyle="1" w:styleId="FontStyle11">
    <w:name w:val="Font Style11"/>
    <w:rsid w:val="00061341"/>
    <w:rPr>
      <w:rFonts w:ascii="Times New Roman" w:hAnsi="Times New Roman" w:cs="Times New Roman" w:hint="default"/>
      <w:sz w:val="26"/>
      <w:szCs w:val="26"/>
    </w:rPr>
  </w:style>
  <w:style w:type="character" w:styleId="afe">
    <w:name w:val="Strong"/>
    <w:basedOn w:val="a0"/>
    <w:uiPriority w:val="22"/>
    <w:qFormat/>
    <w:rsid w:val="00061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tula.ru/gosserv/index4.php?rid=&amp;f=cat&amp;ccid=0&amp;info=452&amp;type=AKT" TargetMode="External"/><Relationship Id="rId13" Type="http://schemas.openxmlformats.org/officeDocument/2006/relationships/hyperlink" Target="mailto:valeocentre@tula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71.ru/" TargetMode="External"/><Relationship Id="rId12" Type="http://schemas.openxmlformats.org/officeDocument/2006/relationships/hyperlink" Target="mailto:valeo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dou22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police/115_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popular/police/115_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CCD5-574F-454E-8E4A-BAB3E460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10281</Words>
  <Characters>58607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Афонина Н.Ю.</cp:lastModifiedBy>
  <cp:revision>7</cp:revision>
  <dcterms:created xsi:type="dcterms:W3CDTF">2014-01-16T17:08:00Z</dcterms:created>
  <dcterms:modified xsi:type="dcterms:W3CDTF">2014-01-23T08:14:00Z</dcterms:modified>
</cp:coreProperties>
</file>